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40" w:rsidRPr="00333217" w:rsidRDefault="00987140" w:rsidP="00987140">
      <w:pPr>
        <w:pBdr>
          <w:bottom w:val="single" w:sz="6" w:space="1" w:color="auto"/>
        </w:pBdr>
        <w:rPr>
          <w:rFonts w:ascii="Times New Roman" w:hAnsi="Times New Roman" w:cs="Times New Roman"/>
          <w:sz w:val="36"/>
          <w:szCs w:val="36"/>
        </w:rPr>
      </w:pPr>
      <w:r w:rsidRPr="00333217">
        <w:rPr>
          <w:rFonts w:ascii="Times New Roman" w:hAnsi="Times New Roman" w:cs="Times New Roman"/>
          <w:sz w:val="36"/>
          <w:szCs w:val="36"/>
        </w:rPr>
        <w:t>Edited Book</w:t>
      </w:r>
    </w:p>
    <w:p w:rsidR="00987140" w:rsidRPr="00333217" w:rsidRDefault="00987140" w:rsidP="00987140">
      <w:pPr>
        <w:rPr>
          <w:rFonts w:ascii="Times New Roman" w:hAnsi="Times New Roman" w:cs="Times New Roman"/>
          <w:sz w:val="24"/>
          <w:szCs w:val="24"/>
        </w:rPr>
      </w:pPr>
      <w:r w:rsidRPr="00333217">
        <w:rPr>
          <w:rFonts w:ascii="Times New Roman" w:hAnsi="Times New Roman" w:cs="Times New Roman"/>
          <w:sz w:val="24"/>
          <w:szCs w:val="24"/>
        </w:rPr>
        <w:t xml:space="preserve">Veryeri Alaca, I. and Orhun Gültekin, A., Artist in Residence Programs and Cultural Dialogue (Konuk Sanatçı Programları ve Kültürel İletişim) (2012) Norgunk Publications, İstanbul (in Turkish) ISBN 978-975- 8686- 67-4. </w:t>
      </w:r>
    </w:p>
    <w:p w:rsidR="00987140" w:rsidRPr="00333217" w:rsidRDefault="00987140" w:rsidP="00987140">
      <w:pPr>
        <w:rPr>
          <w:rFonts w:ascii="Times New Roman" w:hAnsi="Times New Roman" w:cs="Times New Roman"/>
          <w:sz w:val="36"/>
          <w:szCs w:val="36"/>
        </w:rPr>
      </w:pPr>
    </w:p>
    <w:p w:rsidR="00987140" w:rsidRPr="00333217" w:rsidRDefault="00733CB0" w:rsidP="00987140">
      <w:pPr>
        <w:pBdr>
          <w:bottom w:val="single" w:sz="6" w:space="1" w:color="auto"/>
        </w:pBdr>
        <w:spacing w:after="180"/>
        <w:jc w:val="both"/>
        <w:outlineLvl w:val="2"/>
        <w:rPr>
          <w:rFonts w:ascii="Times New Roman" w:hAnsi="Times New Roman" w:cs="Times New Roman"/>
          <w:sz w:val="36"/>
          <w:szCs w:val="36"/>
        </w:rPr>
      </w:pPr>
      <w:r>
        <w:rPr>
          <w:rFonts w:ascii="Times New Roman" w:hAnsi="Times New Roman" w:cs="Times New Roman"/>
          <w:sz w:val="36"/>
          <w:szCs w:val="36"/>
        </w:rPr>
        <w:t>Edited Focus Section</w:t>
      </w:r>
    </w:p>
    <w:p w:rsidR="00987140" w:rsidRPr="00333217" w:rsidRDefault="00987140" w:rsidP="00987140">
      <w:pPr>
        <w:shd w:val="clear" w:color="auto" w:fill="FFFFFF"/>
        <w:spacing w:before="100" w:beforeAutospacing="1" w:after="100" w:afterAutospacing="1"/>
        <w:rPr>
          <w:rFonts w:ascii="Cambria" w:hAnsi="Cambria" w:cs="Arial"/>
          <w:sz w:val="24"/>
          <w:szCs w:val="24"/>
          <w:lang w:eastAsia="tr-TR"/>
        </w:rPr>
      </w:pPr>
      <w:r w:rsidRPr="00333217">
        <w:rPr>
          <w:rFonts w:ascii="Cambria" w:hAnsi="Cambria"/>
          <w:sz w:val="24"/>
          <w:szCs w:val="24"/>
        </w:rPr>
        <w:t xml:space="preserve">Obaid, M., Veryeri Alaca, I. Wozniak, P. W., Lischke, L., Billinghurst, M., (2017) “Preface: </w:t>
      </w:r>
      <w:r w:rsidRPr="00333217">
        <w:rPr>
          <w:rFonts w:ascii="Cambria" w:hAnsi="Cambria"/>
          <w:bCs/>
          <w:sz w:val="24"/>
          <w:szCs w:val="24"/>
          <w:shd w:val="clear" w:color="auto" w:fill="FFFFFF"/>
          <w:lang w:val="en-GB"/>
        </w:rPr>
        <w:t>Transforming Books and the Reading Experience through Interactive Technologies</w:t>
      </w:r>
      <w:r w:rsidRPr="00333217">
        <w:rPr>
          <w:rFonts w:ascii="Cambria" w:hAnsi="Cambria"/>
          <w:sz w:val="24"/>
          <w:szCs w:val="24"/>
        </w:rPr>
        <w:t>”, Interaction Design and Architecture(s) Journal - IxD&amp;A 32, 71-73. ISSN: 1826-9745.</w:t>
      </w:r>
      <w:r w:rsidRPr="00333217">
        <w:rPr>
          <w:rFonts w:ascii="Cambria" w:hAnsi="Cambria"/>
          <w:i/>
          <w:sz w:val="24"/>
          <w:szCs w:val="24"/>
        </w:rPr>
        <w:t xml:space="preserve"> (Web of Science Core Collection)</w:t>
      </w:r>
      <w:r w:rsidRPr="00333217">
        <w:rPr>
          <w:rFonts w:ascii="Cambria" w:hAnsi="Cambria" w:cs="Arial"/>
          <w:sz w:val="24"/>
          <w:szCs w:val="24"/>
        </w:rPr>
        <w:t xml:space="preserve"> </w:t>
      </w:r>
      <w:r w:rsidRPr="00333217">
        <w:rPr>
          <w:rFonts w:ascii="Cambria" w:hAnsi="Cambria" w:cs="Arial"/>
          <w:sz w:val="24"/>
          <w:szCs w:val="24"/>
          <w:lang w:eastAsia="tr-TR"/>
        </w:rPr>
        <w:t>WOSUID: WOS: 000417391900006</w:t>
      </w:r>
    </w:p>
    <w:p w:rsidR="00987140" w:rsidRPr="00333217" w:rsidRDefault="00987140" w:rsidP="00987140">
      <w:pPr>
        <w:spacing w:after="180"/>
        <w:jc w:val="both"/>
        <w:outlineLvl w:val="2"/>
        <w:rPr>
          <w:rFonts w:ascii="Times New Roman" w:hAnsi="Times New Roman" w:cs="Times New Roman"/>
          <w:sz w:val="36"/>
          <w:szCs w:val="36"/>
        </w:rPr>
      </w:pPr>
    </w:p>
    <w:p w:rsidR="00987140" w:rsidRPr="00333217" w:rsidRDefault="00987140" w:rsidP="00987140">
      <w:pPr>
        <w:spacing w:after="180"/>
        <w:jc w:val="both"/>
        <w:outlineLvl w:val="2"/>
        <w:rPr>
          <w:rFonts w:ascii="Times New Roman" w:hAnsi="Times New Roman" w:cs="Times New Roman"/>
          <w:sz w:val="36"/>
          <w:szCs w:val="36"/>
        </w:rPr>
      </w:pPr>
      <w:r w:rsidRPr="00333217">
        <w:rPr>
          <w:rFonts w:ascii="Times New Roman" w:hAnsi="Times New Roman" w:cs="Times New Roman"/>
          <w:sz w:val="36"/>
          <w:szCs w:val="36"/>
        </w:rPr>
        <w:t>Selected Journal Articles</w:t>
      </w:r>
    </w:p>
    <w:p w:rsidR="00987140" w:rsidRPr="00333217" w:rsidRDefault="00987140" w:rsidP="00987140">
      <w:pPr>
        <w:spacing w:after="180"/>
        <w:jc w:val="both"/>
        <w:outlineLvl w:val="2"/>
        <w:rPr>
          <w:rFonts w:ascii="Cambria" w:hAnsi="Cambria"/>
          <w:i/>
          <w:sz w:val="24"/>
          <w:szCs w:val="24"/>
        </w:rPr>
      </w:pPr>
      <w:r w:rsidRPr="00333217">
        <w:rPr>
          <w:rFonts w:ascii="Cambria" w:hAnsi="Cambria"/>
          <w:sz w:val="24"/>
          <w:szCs w:val="24"/>
        </w:rPr>
        <w:t xml:space="preserve">Veryeri Alaca, I., Aktaş, B. M. (2019) </w:t>
      </w:r>
      <w:r w:rsidRPr="00333217">
        <w:rPr>
          <w:rFonts w:ascii="Cambria" w:hAnsi="Cambria"/>
          <w:sz w:val="24"/>
          <w:szCs w:val="24"/>
          <w:lang w:val="en-GB"/>
        </w:rPr>
        <w:t xml:space="preserve">Exploring Material Culture of Carpets in Turkey via an Art Project </w:t>
      </w:r>
      <w:r w:rsidRPr="00333217">
        <w:rPr>
          <w:rFonts w:ascii="Cambria" w:hAnsi="Cambria"/>
          <w:sz w:val="24"/>
          <w:szCs w:val="24"/>
        </w:rPr>
        <w:t xml:space="preserve">, </w:t>
      </w:r>
      <w:r w:rsidRPr="00333217">
        <w:rPr>
          <w:rFonts w:ascii="Cambria" w:hAnsi="Cambria"/>
          <w:i/>
          <w:sz w:val="24"/>
          <w:szCs w:val="24"/>
        </w:rPr>
        <w:t>Art, Design and Education in Higher Education 18:1. (Web of Science Core Collection)</w:t>
      </w:r>
    </w:p>
    <w:p w:rsidR="00987140" w:rsidRPr="00333217" w:rsidRDefault="00987140" w:rsidP="00987140">
      <w:pPr>
        <w:rPr>
          <w:rFonts w:ascii="Cambria" w:hAnsi="Cambria"/>
          <w:i/>
          <w:sz w:val="24"/>
          <w:szCs w:val="24"/>
        </w:rPr>
      </w:pPr>
      <w:r w:rsidRPr="00333217">
        <w:rPr>
          <w:rFonts w:ascii="Cambria" w:hAnsi="Cambria"/>
          <w:sz w:val="24"/>
          <w:szCs w:val="24"/>
        </w:rPr>
        <w:t xml:space="preserve">Veryeri Alaca, I. &amp; Onmuş, I. (2018). Integrating Theory into Illustration Education: An Interdisciplinary Approach Enhanced by Artistic Research in İstanbul, </w:t>
      </w:r>
      <w:r w:rsidRPr="00333217">
        <w:rPr>
          <w:rFonts w:ascii="Cambria" w:hAnsi="Cambria"/>
          <w:i/>
          <w:sz w:val="24"/>
          <w:szCs w:val="24"/>
        </w:rPr>
        <w:t>Journal of Illustration 5:2</w:t>
      </w:r>
      <w:r w:rsidRPr="00333217">
        <w:rPr>
          <w:rFonts w:ascii="Cambria" w:hAnsi="Cambria"/>
          <w:sz w:val="24"/>
          <w:szCs w:val="24"/>
        </w:rPr>
        <w:t xml:space="preserve">. </w:t>
      </w:r>
      <w:r w:rsidRPr="00333217">
        <w:rPr>
          <w:rFonts w:ascii="Cambria" w:hAnsi="Cambria"/>
          <w:i/>
          <w:sz w:val="24"/>
          <w:szCs w:val="24"/>
        </w:rPr>
        <w:t>(Web of Science Core Collection)</w:t>
      </w:r>
    </w:p>
    <w:p w:rsidR="00987140" w:rsidRPr="00333217" w:rsidRDefault="00987140" w:rsidP="00987140">
      <w:pPr>
        <w:shd w:val="clear" w:color="auto" w:fill="FFFFFF"/>
        <w:spacing w:before="100" w:beforeAutospacing="1" w:after="100" w:afterAutospacing="1"/>
        <w:rPr>
          <w:rFonts w:ascii="Cambria" w:hAnsi="Cambria" w:cs="Arial"/>
          <w:sz w:val="21"/>
          <w:szCs w:val="21"/>
          <w:lang w:eastAsia="tr-TR"/>
        </w:rPr>
      </w:pPr>
      <w:r w:rsidRPr="00333217">
        <w:rPr>
          <w:rFonts w:ascii="Cambria" w:hAnsi="Cambria"/>
          <w:sz w:val="24"/>
          <w:szCs w:val="24"/>
        </w:rPr>
        <w:t xml:space="preserve">Yannicopolou, A., Veryeri Alaca, I. (2018) The Representation of the Other in Illustrated Texts for Children: Turks in Greek Books and Greeks in Turkish Books, </w:t>
      </w:r>
      <w:r w:rsidRPr="00333217">
        <w:rPr>
          <w:rFonts w:ascii="Cambria" w:hAnsi="Cambria"/>
          <w:i/>
          <w:sz w:val="24"/>
          <w:szCs w:val="24"/>
        </w:rPr>
        <w:t xml:space="preserve">Bookbird: </w:t>
      </w:r>
      <w:r w:rsidRPr="00333217">
        <w:rPr>
          <w:rFonts w:ascii="Cambria" w:hAnsi="Cambria"/>
          <w:i/>
          <w:sz w:val="24"/>
          <w:szCs w:val="24"/>
          <w:shd w:val="clear" w:color="auto" w:fill="FFFFFF"/>
        </w:rPr>
        <w:t>A Journal of International Children's Literature 56.2</w:t>
      </w:r>
      <w:r w:rsidRPr="00333217">
        <w:rPr>
          <w:rFonts w:ascii="Cambria" w:hAnsi="Cambria"/>
          <w:sz w:val="24"/>
          <w:szCs w:val="24"/>
          <w:shd w:val="clear" w:color="auto" w:fill="FFFFFF"/>
        </w:rPr>
        <w:t>, 14-26.</w:t>
      </w:r>
      <w:r w:rsidRPr="00333217">
        <w:rPr>
          <w:rFonts w:ascii="Cambria" w:hAnsi="Cambria"/>
          <w:i/>
          <w:sz w:val="24"/>
          <w:szCs w:val="24"/>
        </w:rPr>
        <w:t xml:space="preserve"> (Web of Science Core Collection)</w:t>
      </w:r>
      <w:r w:rsidRPr="00333217">
        <w:rPr>
          <w:rFonts w:ascii="Cambria" w:hAnsi="Cambria" w:cs="Arial"/>
          <w:sz w:val="21"/>
          <w:szCs w:val="21"/>
        </w:rPr>
        <w:t xml:space="preserve"> DOI: </w:t>
      </w:r>
      <w:hyperlink r:id="rId4" w:tgtFrame="orcid.blank" w:history="1">
        <w:r w:rsidRPr="00333217">
          <w:rPr>
            <w:rStyle w:val="Hyperlink"/>
            <w:rFonts w:ascii="Cambria" w:hAnsi="Cambria" w:cs="Arial"/>
            <w:color w:val="auto"/>
            <w:sz w:val="21"/>
            <w:szCs w:val="21"/>
            <w:u w:val="none"/>
          </w:rPr>
          <w:t>10.1353/bkb.2018.0022</w:t>
        </w:r>
      </w:hyperlink>
      <w:r w:rsidRPr="00333217">
        <w:rPr>
          <w:rFonts w:ascii="Cambria" w:hAnsi="Cambria" w:cs="Arial"/>
          <w:sz w:val="21"/>
          <w:szCs w:val="21"/>
          <w:lang w:eastAsia="tr-TR"/>
        </w:rPr>
        <w:t xml:space="preserve">, </w:t>
      </w:r>
      <w:r w:rsidRPr="00333217">
        <w:rPr>
          <w:rFonts w:ascii="Cambria" w:hAnsi="Cambria" w:cs="Arial"/>
          <w:sz w:val="21"/>
          <w:szCs w:val="21"/>
        </w:rPr>
        <w:t>WOSUID: WOS:000438776400004</w:t>
      </w:r>
    </w:p>
    <w:p w:rsidR="00987140" w:rsidRPr="00333217" w:rsidRDefault="00987140" w:rsidP="00987140">
      <w:pPr>
        <w:pStyle w:val="Heading1"/>
        <w:rPr>
          <w:rFonts w:ascii="Cambria" w:hAnsi="Cambria" w:cs="Times New Roman"/>
          <w:color w:val="auto"/>
          <w:sz w:val="24"/>
          <w:szCs w:val="24"/>
          <w:shd w:val="clear" w:color="auto" w:fill="FFFFFF"/>
          <w:lang w:val="en-AU"/>
        </w:rPr>
      </w:pPr>
      <w:r w:rsidRPr="00333217">
        <w:rPr>
          <w:rFonts w:ascii="Cambria" w:hAnsi="Cambria"/>
          <w:color w:val="auto"/>
          <w:sz w:val="24"/>
          <w:szCs w:val="24"/>
          <w:shd w:val="clear" w:color="auto" w:fill="FFFFFF"/>
        </w:rPr>
        <w:t xml:space="preserve">Baykal, G. E., Veryeri Alaca, I., Yantaç, A. E., Göksun, T. (2018) A Review on Complementary Natures of Tangible User Interfaces (TUIs) and Early Spatial Learning, </w:t>
      </w:r>
      <w:r w:rsidRPr="00333217">
        <w:rPr>
          <w:rFonts w:ascii="Cambria" w:hAnsi="Cambria"/>
          <w:i/>
          <w:color w:val="auto"/>
          <w:sz w:val="24"/>
          <w:szCs w:val="24"/>
          <w:shd w:val="clear" w:color="auto" w:fill="FFFFFF"/>
        </w:rPr>
        <w:t>International Journal of Child-Computer Interaction</w:t>
      </w:r>
      <w:r w:rsidRPr="00333217">
        <w:rPr>
          <w:rFonts w:ascii="Cambria" w:hAnsi="Cambria"/>
          <w:color w:val="auto"/>
          <w:sz w:val="24"/>
          <w:szCs w:val="24"/>
          <w:shd w:val="clear" w:color="auto" w:fill="FFFFFF"/>
        </w:rPr>
        <w:t>, doi: 10.1016/j.ijcci.2018.01.003.p.104-113.</w:t>
      </w:r>
    </w:p>
    <w:p w:rsidR="00987140" w:rsidRPr="00333217" w:rsidRDefault="00987140" w:rsidP="00987140">
      <w:pPr>
        <w:rPr>
          <w:rFonts w:ascii="Cambria" w:hAnsi="Cambria"/>
          <w:sz w:val="20"/>
          <w:szCs w:val="20"/>
        </w:rPr>
      </w:pPr>
    </w:p>
    <w:p w:rsidR="00987140" w:rsidRPr="00333217" w:rsidRDefault="00987140" w:rsidP="00987140">
      <w:pPr>
        <w:shd w:val="clear" w:color="auto" w:fill="FFFFFF"/>
        <w:spacing w:before="100" w:beforeAutospacing="1" w:after="100" w:afterAutospacing="1"/>
        <w:rPr>
          <w:rFonts w:ascii="Cambria" w:hAnsi="Cambria" w:cs="Arial"/>
          <w:sz w:val="21"/>
          <w:szCs w:val="21"/>
          <w:lang w:eastAsia="tr-TR"/>
        </w:rPr>
      </w:pPr>
      <w:r w:rsidRPr="00333217">
        <w:rPr>
          <w:rFonts w:ascii="Cambria" w:hAnsi="Cambria"/>
          <w:sz w:val="24"/>
          <w:szCs w:val="24"/>
        </w:rPr>
        <w:t>Aktaş, B. M., Veryeri Alaca, I. (2017)</w:t>
      </w:r>
      <w:r w:rsidRPr="00333217">
        <w:rPr>
          <w:rFonts w:ascii="Cambria" w:hAnsi="Cambria"/>
          <w:sz w:val="24"/>
          <w:szCs w:val="24"/>
          <w:lang w:val="en-US"/>
        </w:rPr>
        <w:t xml:space="preserve"> The Co-Knitting Project: A Proposal to Revive Traditional Handmade Socks in Turkey, </w:t>
      </w:r>
      <w:r w:rsidRPr="00333217">
        <w:rPr>
          <w:rFonts w:ascii="Cambria" w:hAnsi="Cambria"/>
          <w:i/>
          <w:sz w:val="24"/>
          <w:szCs w:val="24"/>
          <w:lang w:val="en-US"/>
        </w:rPr>
        <w:t xml:space="preserve">The </w:t>
      </w:r>
      <w:r w:rsidRPr="00333217">
        <w:rPr>
          <w:rFonts w:ascii="Cambria" w:hAnsi="Cambria"/>
          <w:i/>
          <w:sz w:val="24"/>
          <w:szCs w:val="24"/>
        </w:rPr>
        <w:t>Journal of Modern Craft</w:t>
      </w:r>
      <w:r w:rsidRPr="00333217">
        <w:rPr>
          <w:rFonts w:ascii="Cambria" w:hAnsi="Cambria"/>
          <w:sz w:val="24"/>
          <w:szCs w:val="24"/>
        </w:rPr>
        <w:t>, 10:3, doi: 10.1080/17496772.2017.1394524, 237-256</w:t>
      </w:r>
      <w:r w:rsidRPr="00333217">
        <w:rPr>
          <w:rFonts w:ascii="Cambria" w:hAnsi="Cambria"/>
          <w:i/>
          <w:sz w:val="24"/>
          <w:szCs w:val="24"/>
        </w:rPr>
        <w:t>. (Web of Science Core Collection)</w:t>
      </w:r>
      <w:r w:rsidRPr="00333217">
        <w:rPr>
          <w:rFonts w:ascii="Cambria" w:hAnsi="Cambria" w:cs="Arial"/>
          <w:sz w:val="21"/>
          <w:szCs w:val="21"/>
        </w:rPr>
        <w:t xml:space="preserve"> WOSUID: WOS:000423466800002</w:t>
      </w:r>
    </w:p>
    <w:p w:rsidR="00987140" w:rsidRPr="00333217" w:rsidRDefault="00987140" w:rsidP="00987140">
      <w:pPr>
        <w:shd w:val="clear" w:color="auto" w:fill="FFFFFF"/>
        <w:spacing w:before="100" w:beforeAutospacing="1" w:after="100" w:afterAutospacing="1"/>
        <w:rPr>
          <w:rFonts w:ascii="Cambria" w:hAnsi="Cambria" w:cs="Arial"/>
          <w:sz w:val="21"/>
          <w:szCs w:val="21"/>
          <w:lang w:eastAsia="tr-TR"/>
        </w:rPr>
      </w:pPr>
      <w:r w:rsidRPr="00333217">
        <w:rPr>
          <w:rFonts w:ascii="Cambria" w:hAnsi="Cambria"/>
          <w:sz w:val="24"/>
          <w:szCs w:val="24"/>
          <w:lang w:eastAsia="tr-TR"/>
        </w:rPr>
        <w:t xml:space="preserve">Onmus, I. and Veryeri Alaca I. (2017) Illustrating migration in a crossover picturebook: </w:t>
      </w:r>
      <w:r w:rsidRPr="00333217">
        <w:rPr>
          <w:rFonts w:ascii="Cambria" w:hAnsi="Cambria"/>
          <w:iCs/>
          <w:sz w:val="24"/>
          <w:szCs w:val="24"/>
          <w:lang w:eastAsia="tr-TR"/>
        </w:rPr>
        <w:t>A Long Way</w:t>
      </w:r>
      <w:r w:rsidRPr="00333217">
        <w:rPr>
          <w:rFonts w:ascii="Cambria" w:hAnsi="Cambria"/>
          <w:sz w:val="24"/>
          <w:szCs w:val="24"/>
          <w:lang w:eastAsia="tr-TR"/>
        </w:rPr>
        <w:t xml:space="preserve">, </w:t>
      </w:r>
      <w:r w:rsidRPr="00333217">
        <w:rPr>
          <w:rFonts w:ascii="Cambria" w:hAnsi="Cambria"/>
          <w:i/>
          <w:iCs/>
          <w:sz w:val="24"/>
          <w:szCs w:val="24"/>
          <w:lang w:eastAsia="tr-TR"/>
        </w:rPr>
        <w:t xml:space="preserve">Journal of Illustration, </w:t>
      </w:r>
      <w:r w:rsidRPr="00333217">
        <w:rPr>
          <w:rFonts w:ascii="Cambria" w:hAnsi="Cambria"/>
          <w:sz w:val="24"/>
          <w:szCs w:val="24"/>
          <w:lang w:eastAsia="tr-TR"/>
        </w:rPr>
        <w:t>4: 1,  51–75, doi: 10.1386/jill.4.1.51_1.</w:t>
      </w:r>
      <w:r w:rsidRPr="00333217">
        <w:rPr>
          <w:rFonts w:ascii="Cambria" w:hAnsi="Cambria"/>
          <w:i/>
          <w:sz w:val="24"/>
          <w:szCs w:val="24"/>
        </w:rPr>
        <w:t xml:space="preserve"> .(Web of Science Core Collection)</w:t>
      </w:r>
      <w:hyperlink r:id="rId5" w:tgtFrame="orcid.blank" w:history="1">
        <w:r w:rsidRPr="00333217">
          <w:rPr>
            <w:rStyle w:val="Hyperlink"/>
            <w:rFonts w:ascii="Cambria" w:hAnsi="Cambria" w:cs="Arial"/>
            <w:vanish/>
            <w:color w:val="auto"/>
            <w:sz w:val="18"/>
            <w:szCs w:val="18"/>
            <w:u w:val="none"/>
          </w:rPr>
          <w:t>https://doi.org/10.1386/jill.4.1.51_1</w:t>
        </w:r>
      </w:hyperlink>
      <w:r w:rsidRPr="00333217">
        <w:rPr>
          <w:rFonts w:ascii="Cambria" w:hAnsi="Cambria" w:cs="Arial"/>
          <w:sz w:val="21"/>
          <w:szCs w:val="21"/>
          <w:lang w:eastAsia="tr-TR"/>
        </w:rPr>
        <w:t xml:space="preserve"> </w:t>
      </w:r>
      <w:r w:rsidRPr="00333217">
        <w:rPr>
          <w:rFonts w:ascii="Cambria" w:hAnsi="Cambria" w:cs="Arial"/>
          <w:sz w:val="21"/>
          <w:szCs w:val="21"/>
        </w:rPr>
        <w:t>WOSUID: WOS:000410457500004</w:t>
      </w:r>
    </w:p>
    <w:p w:rsidR="00987140" w:rsidRPr="00333217" w:rsidRDefault="00987140" w:rsidP="00987140">
      <w:pPr>
        <w:shd w:val="clear" w:color="auto" w:fill="FFFFFF"/>
        <w:spacing w:before="100" w:beforeAutospacing="1" w:after="100" w:afterAutospacing="1"/>
        <w:rPr>
          <w:rFonts w:ascii="Cambria" w:hAnsi="Cambria" w:cs="Arial"/>
          <w:sz w:val="21"/>
          <w:szCs w:val="21"/>
          <w:lang w:eastAsia="tr-TR"/>
        </w:rPr>
      </w:pPr>
      <w:r w:rsidRPr="00333217">
        <w:rPr>
          <w:rFonts w:ascii="Cambria" w:hAnsi="Cambria"/>
          <w:sz w:val="24"/>
          <w:szCs w:val="24"/>
        </w:rPr>
        <w:lastRenderedPageBreak/>
        <w:t xml:space="preserve">Veryeri Alaca, I. (2016) The Flexographic Artists’ Books, </w:t>
      </w:r>
      <w:r w:rsidRPr="00333217">
        <w:rPr>
          <w:rFonts w:ascii="Cambria" w:hAnsi="Cambria"/>
          <w:i/>
          <w:sz w:val="24"/>
          <w:szCs w:val="24"/>
        </w:rPr>
        <w:t>Leonardo</w:t>
      </w:r>
      <w:r w:rsidRPr="00333217">
        <w:rPr>
          <w:rFonts w:ascii="Cambria" w:hAnsi="Cambria"/>
          <w:sz w:val="24"/>
          <w:szCs w:val="24"/>
        </w:rPr>
        <w:t xml:space="preserve">, MIT Press, </w:t>
      </w:r>
      <w:r w:rsidRPr="00333217">
        <w:rPr>
          <w:rFonts w:ascii="Cambria" w:hAnsi="Cambria"/>
          <w:sz w:val="24"/>
          <w:szCs w:val="24"/>
          <w:shd w:val="clear" w:color="auto" w:fill="FFFFFF"/>
        </w:rPr>
        <w:t xml:space="preserve">49.3,  270-271, </w:t>
      </w:r>
      <w:r w:rsidRPr="00333217">
        <w:rPr>
          <w:rStyle w:val="artjournal"/>
          <w:rFonts w:ascii="Cambria" w:hAnsi="Cambria"/>
          <w:sz w:val="24"/>
          <w:szCs w:val="24"/>
        </w:rPr>
        <w:t>doi: 10.1162/LEON_a_01241.</w:t>
      </w:r>
      <w:r w:rsidRPr="00333217">
        <w:rPr>
          <w:rFonts w:ascii="Cambria" w:hAnsi="Cambria"/>
          <w:i/>
          <w:sz w:val="24"/>
          <w:szCs w:val="24"/>
        </w:rPr>
        <w:t xml:space="preserve"> (Web of Science Core Collection) </w:t>
      </w:r>
      <w:r w:rsidRPr="00333217">
        <w:rPr>
          <w:rFonts w:ascii="Cambria" w:hAnsi="Cambria" w:cs="Arial"/>
          <w:sz w:val="21"/>
          <w:szCs w:val="21"/>
        </w:rPr>
        <w:t>WOSUID: WOS:000377626100025</w:t>
      </w:r>
    </w:p>
    <w:p w:rsidR="00987140" w:rsidRPr="00333217" w:rsidRDefault="00987140" w:rsidP="00987140">
      <w:pPr>
        <w:rPr>
          <w:rFonts w:ascii="Cambria" w:hAnsi="Cambria"/>
          <w:sz w:val="24"/>
          <w:szCs w:val="24"/>
        </w:rPr>
      </w:pPr>
      <w:r w:rsidRPr="00333217">
        <w:rPr>
          <w:rFonts w:ascii="Cambria" w:hAnsi="Cambria"/>
          <w:sz w:val="24"/>
          <w:szCs w:val="24"/>
        </w:rPr>
        <w:t xml:space="preserve">Veryeri Alaca, I. and Grobler, P. (2016), Drawing in duos: The Journeys and Intersections Collaboration Project between Istanbul and Worcester, </w:t>
      </w:r>
      <w:r w:rsidRPr="00333217">
        <w:rPr>
          <w:rFonts w:ascii="Cambria" w:hAnsi="Cambria"/>
          <w:i/>
          <w:sz w:val="24"/>
          <w:szCs w:val="24"/>
        </w:rPr>
        <w:t>Drawing: Research, Theory, Practice</w:t>
      </w:r>
      <w:r w:rsidRPr="00333217">
        <w:rPr>
          <w:rFonts w:ascii="Cambria" w:hAnsi="Cambria"/>
          <w:sz w:val="24"/>
          <w:szCs w:val="24"/>
        </w:rPr>
        <w:t>, 1: 2, 235-252, doi: 10.1386/drtp.1.2.235_1.</w:t>
      </w:r>
    </w:p>
    <w:p w:rsidR="00987140" w:rsidRPr="00333217" w:rsidRDefault="00987140" w:rsidP="00987140">
      <w:pPr>
        <w:shd w:val="clear" w:color="auto" w:fill="FFFFFF"/>
        <w:spacing w:before="100" w:beforeAutospacing="1" w:after="100" w:afterAutospacing="1"/>
        <w:rPr>
          <w:rFonts w:ascii="Cambria" w:hAnsi="Cambria" w:cs="Arial"/>
          <w:sz w:val="21"/>
          <w:szCs w:val="21"/>
          <w:lang w:eastAsia="tr-TR"/>
        </w:rPr>
      </w:pPr>
      <w:r w:rsidRPr="00333217">
        <w:rPr>
          <w:rFonts w:ascii="Cambria" w:hAnsi="Cambria"/>
          <w:sz w:val="24"/>
          <w:szCs w:val="24"/>
        </w:rPr>
        <w:t xml:space="preserve">Veryeri Alaca, I., Thys-Şenocak, L. (2015) </w:t>
      </w:r>
      <w:r w:rsidRPr="00333217">
        <w:rPr>
          <w:rFonts w:ascii="Cambria" w:hAnsi="Cambria"/>
          <w:sz w:val="24"/>
          <w:szCs w:val="24"/>
          <w:lang w:eastAsia="tr-TR"/>
        </w:rPr>
        <w:t>Altered Viewscapes Raising Awareness through Creative Practice in the Urban Cultural Heritage of Istanbul</w:t>
      </w:r>
      <w:r w:rsidRPr="00333217">
        <w:rPr>
          <w:rFonts w:ascii="Cambria" w:hAnsi="Cambria"/>
          <w:sz w:val="24"/>
          <w:szCs w:val="24"/>
        </w:rPr>
        <w:t xml:space="preserve">, </w:t>
      </w:r>
      <w:r w:rsidRPr="00333217">
        <w:rPr>
          <w:rFonts w:ascii="Cambria" w:hAnsi="Cambria"/>
          <w:i/>
          <w:sz w:val="24"/>
          <w:szCs w:val="24"/>
        </w:rPr>
        <w:t>International Journal of Education Through Art</w:t>
      </w:r>
      <w:r w:rsidRPr="00333217">
        <w:rPr>
          <w:rFonts w:ascii="Cambria" w:hAnsi="Cambria"/>
          <w:sz w:val="24"/>
          <w:szCs w:val="24"/>
        </w:rPr>
        <w:t>, Intellect Publications, 11:1</w:t>
      </w:r>
      <w:r w:rsidRPr="00333217">
        <w:rPr>
          <w:rFonts w:ascii="Cambria" w:eastAsia="Arial Unicode MS" w:hAnsi="Cambria"/>
          <w:sz w:val="24"/>
          <w:szCs w:val="24"/>
          <w:shd w:val="clear" w:color="auto" w:fill="FFFFFF"/>
        </w:rPr>
        <w:t>(20150301)</w:t>
      </w:r>
      <w:r w:rsidRPr="00333217">
        <w:rPr>
          <w:rFonts w:ascii="Cambria" w:hAnsi="Cambria"/>
          <w:sz w:val="24"/>
          <w:szCs w:val="24"/>
        </w:rPr>
        <w:t>,  21-42</w:t>
      </w:r>
      <w:r w:rsidRPr="00333217">
        <w:rPr>
          <w:rFonts w:ascii="Cambria" w:hAnsi="Cambria"/>
          <w:i/>
          <w:sz w:val="24"/>
          <w:szCs w:val="24"/>
        </w:rPr>
        <w:t xml:space="preserve">.(Web of Science Core Collection) </w:t>
      </w:r>
      <w:r w:rsidRPr="00333217">
        <w:rPr>
          <w:rFonts w:ascii="Cambria" w:hAnsi="Cambria" w:cs="Arial"/>
          <w:sz w:val="21"/>
          <w:szCs w:val="21"/>
        </w:rPr>
        <w:t>DOI: </w:t>
      </w:r>
      <w:hyperlink r:id="rId6" w:tgtFrame="orcid.blank" w:history="1">
        <w:r w:rsidRPr="00333217">
          <w:rPr>
            <w:rStyle w:val="Hyperlink"/>
            <w:rFonts w:ascii="Cambria" w:hAnsi="Cambria" w:cs="Arial"/>
            <w:color w:val="auto"/>
            <w:sz w:val="21"/>
            <w:szCs w:val="21"/>
            <w:u w:val="none"/>
          </w:rPr>
          <w:t>10.1386/eta.11.1.21_1</w:t>
        </w:r>
      </w:hyperlink>
      <w:r w:rsidRPr="00333217">
        <w:rPr>
          <w:rFonts w:ascii="Cambria" w:hAnsi="Cambria" w:cs="Arial"/>
          <w:sz w:val="21"/>
          <w:szCs w:val="21"/>
          <w:lang w:eastAsia="tr-TR"/>
        </w:rPr>
        <w:t xml:space="preserve">, </w:t>
      </w:r>
      <w:r w:rsidRPr="00333217">
        <w:rPr>
          <w:rFonts w:ascii="Cambria" w:hAnsi="Cambria" w:cs="Arial"/>
          <w:sz w:val="21"/>
          <w:szCs w:val="21"/>
        </w:rPr>
        <w:t>WOSUID: WOS:000366759300003</w:t>
      </w:r>
    </w:p>
    <w:p w:rsidR="00987140" w:rsidRPr="00333217" w:rsidRDefault="00987140" w:rsidP="00987140">
      <w:pPr>
        <w:shd w:val="clear" w:color="auto" w:fill="FFFFFF"/>
        <w:spacing w:before="100" w:beforeAutospacing="1" w:after="100" w:afterAutospacing="1"/>
        <w:rPr>
          <w:rFonts w:ascii="Cambria" w:hAnsi="Cambria" w:cs="Arial"/>
          <w:sz w:val="21"/>
          <w:szCs w:val="21"/>
          <w:lang w:eastAsia="tr-TR"/>
        </w:rPr>
      </w:pPr>
      <w:r w:rsidRPr="00333217">
        <w:rPr>
          <w:rFonts w:ascii="Cambria" w:hAnsi="Cambria"/>
          <w:sz w:val="24"/>
          <w:szCs w:val="24"/>
        </w:rPr>
        <w:t xml:space="preserve">Veryeri Alaca, I. (2015) book review of One Day with Piraye, </w:t>
      </w:r>
      <w:r w:rsidRPr="00333217">
        <w:rPr>
          <w:rFonts w:ascii="Cambria" w:hAnsi="Cambria"/>
          <w:sz w:val="24"/>
          <w:szCs w:val="24"/>
          <w:shd w:val="clear" w:color="auto" w:fill="FFFFFF"/>
        </w:rPr>
        <w:t>"Postcards"</w:t>
      </w:r>
      <w:r w:rsidRPr="00333217">
        <w:rPr>
          <w:rStyle w:val="apple-converted-space"/>
          <w:rFonts w:ascii="Cambria" w:hAnsi="Cambria"/>
          <w:sz w:val="24"/>
          <w:szCs w:val="24"/>
          <w:shd w:val="clear" w:color="auto" w:fill="FFFFFF"/>
        </w:rPr>
        <w:t> </w:t>
      </w:r>
      <w:r w:rsidRPr="00333217">
        <w:rPr>
          <w:rFonts w:ascii="Cambria" w:hAnsi="Cambria"/>
          <w:i/>
          <w:sz w:val="24"/>
          <w:szCs w:val="24"/>
          <w:shd w:val="clear" w:color="auto" w:fill="FFFFFF"/>
        </w:rPr>
        <w:t>Bookbird: A Journal of International Children's Literature</w:t>
      </w:r>
      <w:r w:rsidRPr="00333217">
        <w:rPr>
          <w:rStyle w:val="apple-converted-space"/>
          <w:rFonts w:ascii="Cambria" w:hAnsi="Cambria"/>
          <w:i/>
          <w:sz w:val="24"/>
          <w:szCs w:val="24"/>
          <w:shd w:val="clear" w:color="auto" w:fill="FFFFFF"/>
        </w:rPr>
        <w:t> </w:t>
      </w:r>
      <w:r w:rsidRPr="00333217">
        <w:rPr>
          <w:rFonts w:ascii="Cambria" w:hAnsi="Cambria"/>
          <w:sz w:val="24"/>
          <w:szCs w:val="24"/>
          <w:shd w:val="clear" w:color="auto" w:fill="FFFFFF"/>
        </w:rPr>
        <w:t>53. 1, 62.</w:t>
      </w:r>
      <w:r w:rsidRPr="00333217">
        <w:rPr>
          <w:rStyle w:val="apple-converted-space"/>
          <w:rFonts w:ascii="Cambria" w:hAnsi="Cambria"/>
          <w:sz w:val="24"/>
          <w:szCs w:val="24"/>
          <w:shd w:val="clear" w:color="auto" w:fill="FFFFFF"/>
        </w:rPr>
        <w:t> </w:t>
      </w:r>
      <w:r w:rsidRPr="00333217">
        <w:rPr>
          <w:rFonts w:ascii="Cambria" w:hAnsi="Cambria"/>
          <w:i/>
          <w:sz w:val="24"/>
          <w:szCs w:val="24"/>
        </w:rPr>
        <w:t>(Web of Science Core Collection)</w:t>
      </w:r>
      <w:r w:rsidRPr="00333217">
        <w:rPr>
          <w:rFonts w:ascii="Cambria" w:hAnsi="Cambria" w:cs="Arial"/>
          <w:sz w:val="21"/>
          <w:szCs w:val="21"/>
        </w:rPr>
        <w:t xml:space="preserve"> DOI: </w:t>
      </w:r>
      <w:hyperlink r:id="rId7" w:tgtFrame="orcid.blank" w:history="1">
        <w:r w:rsidRPr="00333217">
          <w:rPr>
            <w:rStyle w:val="Hyperlink"/>
            <w:rFonts w:ascii="Cambria" w:hAnsi="Cambria" w:cs="Arial"/>
            <w:color w:val="auto"/>
            <w:sz w:val="21"/>
            <w:szCs w:val="21"/>
            <w:u w:val="none"/>
          </w:rPr>
          <w:t>10.1353/bkb.2015.0004</w:t>
        </w:r>
      </w:hyperlink>
      <w:r w:rsidRPr="00333217">
        <w:rPr>
          <w:rFonts w:ascii="Cambria" w:hAnsi="Cambria" w:cs="Arial"/>
          <w:sz w:val="21"/>
          <w:szCs w:val="21"/>
          <w:lang w:eastAsia="tr-TR"/>
        </w:rPr>
        <w:t xml:space="preserve">, </w:t>
      </w:r>
      <w:r w:rsidRPr="00333217">
        <w:rPr>
          <w:rFonts w:ascii="Cambria" w:hAnsi="Cambria" w:cs="Arial"/>
          <w:sz w:val="21"/>
          <w:szCs w:val="21"/>
        </w:rPr>
        <w:t>WOSUID: WOS:000384672200007</w:t>
      </w:r>
    </w:p>
    <w:p w:rsidR="00987140" w:rsidRPr="00333217" w:rsidRDefault="00987140" w:rsidP="00987140">
      <w:pPr>
        <w:widowControl w:val="0"/>
        <w:pBdr>
          <w:bottom w:val="single" w:sz="6" w:space="0" w:color="auto"/>
        </w:pBdr>
        <w:rPr>
          <w:rFonts w:ascii="Times New Roman" w:hAnsi="Times New Roman" w:cs="Times New Roman"/>
          <w:sz w:val="36"/>
          <w:szCs w:val="36"/>
        </w:rPr>
      </w:pPr>
      <w:r w:rsidRPr="00333217">
        <w:rPr>
          <w:rFonts w:ascii="Times New Roman" w:hAnsi="Times New Roman" w:cs="Times New Roman"/>
          <w:sz w:val="36"/>
          <w:szCs w:val="36"/>
        </w:rPr>
        <w:t xml:space="preserve">Selected Chapters in Edited Volumes </w:t>
      </w:r>
    </w:p>
    <w:p w:rsidR="00987140" w:rsidRPr="00333217" w:rsidRDefault="00987140" w:rsidP="00987140">
      <w:pPr>
        <w:spacing w:before="100" w:beforeAutospacing="1" w:after="100" w:afterAutospacing="1"/>
        <w:rPr>
          <w:rFonts w:ascii="Times New Roman" w:hAnsi="Times New Roman" w:cs="Times New Roman"/>
          <w:bCs/>
          <w:sz w:val="24"/>
          <w:szCs w:val="24"/>
        </w:rPr>
      </w:pPr>
      <w:r w:rsidRPr="00333217">
        <w:rPr>
          <w:rFonts w:ascii="Times New Roman" w:hAnsi="Times New Roman" w:cs="Times New Roman"/>
          <w:sz w:val="24"/>
          <w:szCs w:val="24"/>
        </w:rPr>
        <w:t xml:space="preserve">Veryeri Alaca, I. Dinç, B. G, Onmuş, İ. </w:t>
      </w:r>
      <w:r w:rsidRPr="00333217">
        <w:rPr>
          <w:rFonts w:ascii="Times New Roman" w:hAnsi="Times New Roman" w:cs="Times New Roman"/>
          <w:bCs/>
          <w:sz w:val="24"/>
          <w:szCs w:val="24"/>
        </w:rPr>
        <w:t>(2019)</w:t>
      </w:r>
      <w:r w:rsidRPr="00333217">
        <w:rPr>
          <w:rFonts w:ascii="Times New Roman" w:hAnsi="Times New Roman" w:cs="Times New Roman"/>
          <w:sz w:val="24"/>
          <w:szCs w:val="24"/>
        </w:rPr>
        <w:t xml:space="preserve"> “Image and Text in Picturebooks”, </w:t>
      </w:r>
      <w:r w:rsidRPr="00333217">
        <w:rPr>
          <w:rFonts w:ascii="Times New Roman" w:hAnsi="Times New Roman" w:cs="Times New Roman"/>
          <w:bCs/>
          <w:sz w:val="24"/>
          <w:szCs w:val="24"/>
        </w:rPr>
        <w:t>Edited by Ayşe Beyza Ateş (forthcoming, in Turkish).</w:t>
      </w:r>
    </w:p>
    <w:p w:rsidR="00987140" w:rsidRPr="00333217" w:rsidRDefault="00987140" w:rsidP="00987140">
      <w:pPr>
        <w:spacing w:before="100" w:beforeAutospacing="1" w:after="100" w:afterAutospacing="1"/>
        <w:rPr>
          <w:rFonts w:ascii="Times New Roman" w:hAnsi="Times New Roman" w:cs="Times New Roman"/>
          <w:bCs/>
          <w:sz w:val="24"/>
          <w:szCs w:val="24"/>
        </w:rPr>
      </w:pPr>
      <w:r w:rsidRPr="00333217">
        <w:rPr>
          <w:rFonts w:ascii="Times New Roman" w:hAnsi="Times New Roman" w:cs="Times New Roman"/>
          <w:sz w:val="24"/>
          <w:szCs w:val="24"/>
        </w:rPr>
        <w:t>Veryeri Alaca, I.</w:t>
      </w:r>
      <w:r w:rsidRPr="00333217">
        <w:rPr>
          <w:rFonts w:ascii="Times New Roman" w:hAnsi="Times New Roman" w:cs="Times New Roman"/>
          <w:bCs/>
          <w:sz w:val="24"/>
          <w:szCs w:val="24"/>
        </w:rPr>
        <w:t xml:space="preserve"> (2018)</w:t>
      </w:r>
      <w:r w:rsidRPr="00333217">
        <w:rPr>
          <w:rFonts w:ascii="Times New Roman" w:hAnsi="Times New Roman" w:cs="Times New Roman"/>
          <w:sz w:val="24"/>
          <w:szCs w:val="24"/>
        </w:rPr>
        <w:t xml:space="preserve"> </w:t>
      </w:r>
      <w:r w:rsidRPr="00333217">
        <w:rPr>
          <w:rFonts w:ascii="Times New Roman" w:hAnsi="Times New Roman" w:cs="Times New Roman"/>
          <w:bCs/>
          <w:sz w:val="24"/>
          <w:szCs w:val="24"/>
        </w:rPr>
        <w:t xml:space="preserve">Materiality in Picturebooks, </w:t>
      </w:r>
      <w:r w:rsidRPr="00333217">
        <w:rPr>
          <w:rFonts w:ascii="Times New Roman" w:hAnsi="Times New Roman" w:cs="Times New Roman"/>
          <w:bCs/>
          <w:i/>
          <w:sz w:val="24"/>
          <w:szCs w:val="24"/>
        </w:rPr>
        <w:t>The Routledge Companion to Picturebooks</w:t>
      </w:r>
      <w:r w:rsidRPr="00333217">
        <w:rPr>
          <w:rFonts w:ascii="Times New Roman" w:hAnsi="Times New Roman" w:cs="Times New Roman"/>
          <w:bCs/>
          <w:sz w:val="24"/>
          <w:szCs w:val="24"/>
        </w:rPr>
        <w:t xml:space="preserve">, edited by Bettina </w:t>
      </w:r>
      <w:r w:rsidRPr="00333217">
        <w:rPr>
          <w:rFonts w:ascii="Times New Roman" w:hAnsi="Times New Roman" w:cs="Times New Roman"/>
          <w:sz w:val="24"/>
          <w:szCs w:val="24"/>
        </w:rPr>
        <w:t xml:space="preserve">Kümmerling –Meibauer, </w:t>
      </w:r>
      <w:r w:rsidRPr="00333217">
        <w:rPr>
          <w:rFonts w:ascii="Times New Roman" w:hAnsi="Times New Roman" w:cs="Times New Roman"/>
          <w:bCs/>
          <w:sz w:val="24"/>
          <w:szCs w:val="24"/>
        </w:rPr>
        <w:t>Routledge Publications, 59-69.</w:t>
      </w:r>
    </w:p>
    <w:p w:rsidR="00987140" w:rsidRPr="00333217" w:rsidRDefault="00987140" w:rsidP="00987140">
      <w:pPr>
        <w:spacing w:before="100" w:beforeAutospacing="1" w:after="100" w:afterAutospacing="1"/>
        <w:rPr>
          <w:rFonts w:ascii="Times New Roman" w:hAnsi="Times New Roman" w:cs="Times New Roman"/>
          <w:bCs/>
          <w:sz w:val="24"/>
          <w:szCs w:val="24"/>
        </w:rPr>
      </w:pPr>
      <w:r w:rsidRPr="00333217">
        <w:rPr>
          <w:rFonts w:ascii="Times New Roman" w:hAnsi="Times New Roman" w:cs="Times New Roman"/>
          <w:sz w:val="24"/>
          <w:szCs w:val="24"/>
        </w:rPr>
        <w:t xml:space="preserve">Veryeri Alaca, I., Küntay, A. </w:t>
      </w:r>
      <w:r w:rsidRPr="00333217">
        <w:rPr>
          <w:rFonts w:ascii="Times New Roman" w:hAnsi="Times New Roman" w:cs="Times New Roman"/>
          <w:bCs/>
          <w:sz w:val="24"/>
          <w:szCs w:val="24"/>
        </w:rPr>
        <w:t>(2017)</w:t>
      </w:r>
      <w:r w:rsidRPr="00333217">
        <w:rPr>
          <w:rFonts w:ascii="Times New Roman" w:hAnsi="Times New Roman" w:cs="Times New Roman"/>
          <w:sz w:val="24"/>
          <w:szCs w:val="24"/>
        </w:rPr>
        <w:t xml:space="preserve"> </w:t>
      </w:r>
      <w:r w:rsidRPr="00333217">
        <w:rPr>
          <w:rFonts w:ascii="Times New Roman" w:hAnsi="Times New Roman" w:cs="Times New Roman"/>
          <w:bCs/>
          <w:sz w:val="24"/>
          <w:szCs w:val="24"/>
        </w:rPr>
        <w:t xml:space="preserve">Early Education in Literacy in Turkey in Comparison to the Balkan Countries, </w:t>
      </w:r>
      <w:r w:rsidRPr="00333217">
        <w:rPr>
          <w:rFonts w:ascii="Times New Roman" w:hAnsi="Times New Roman" w:cs="Times New Roman"/>
          <w:bCs/>
          <w:i/>
          <w:sz w:val="24"/>
          <w:szCs w:val="24"/>
        </w:rPr>
        <w:t>The Routledge International Handbook of Early Literacy Education</w:t>
      </w:r>
      <w:r w:rsidRPr="00333217">
        <w:rPr>
          <w:rFonts w:ascii="Times New Roman" w:hAnsi="Times New Roman" w:cs="Times New Roman"/>
          <w:bCs/>
          <w:sz w:val="24"/>
          <w:szCs w:val="24"/>
        </w:rPr>
        <w:t xml:space="preserve"> edited by Natalie Kucirkova, Catherine Snow, Vibeke Grover, Catherine McBridge, Routledge Publications,  150-160.                                                                                                                                                                    </w:t>
      </w:r>
    </w:p>
    <w:p w:rsidR="00987140" w:rsidRPr="00333217" w:rsidRDefault="00987140" w:rsidP="00987140">
      <w:pPr>
        <w:spacing w:before="100" w:beforeAutospacing="1" w:after="100" w:afterAutospacing="1"/>
        <w:rPr>
          <w:rFonts w:ascii="Times New Roman" w:hAnsi="Times New Roman" w:cs="Times New Roman"/>
          <w:bCs/>
          <w:sz w:val="24"/>
          <w:szCs w:val="24"/>
        </w:rPr>
      </w:pPr>
      <w:r w:rsidRPr="00333217">
        <w:rPr>
          <w:rFonts w:ascii="Times New Roman" w:hAnsi="Times New Roman" w:cs="Times New Roman"/>
          <w:bCs/>
          <w:sz w:val="24"/>
          <w:szCs w:val="24"/>
        </w:rPr>
        <w:t xml:space="preserve">Oranç, C., Veryeri Alaca, I. (2017) The Case of Tarik and the White Crow: Refugee Children Bridging Gaps via Picturebooks, </w:t>
      </w:r>
      <w:r w:rsidRPr="00333217">
        <w:rPr>
          <w:rFonts w:ascii="Times New Roman" w:hAnsi="Times New Roman" w:cs="Times New Roman"/>
          <w:bCs/>
          <w:i/>
          <w:sz w:val="24"/>
          <w:szCs w:val="24"/>
        </w:rPr>
        <w:t>Children’s Literature: Fractures and Disruptions</w:t>
      </w:r>
      <w:r w:rsidRPr="00333217">
        <w:rPr>
          <w:rFonts w:ascii="Times New Roman" w:hAnsi="Times New Roman" w:cs="Times New Roman"/>
          <w:bCs/>
          <w:sz w:val="24"/>
          <w:szCs w:val="24"/>
        </w:rPr>
        <w:t>, eds. Ana Margarida Ramos, Maria Teresa Cortez &amp; Sandie Mourão, Cambridge Scholars Publishing, 151-169.</w:t>
      </w:r>
    </w:p>
    <w:p w:rsidR="00987140" w:rsidRPr="00333217" w:rsidRDefault="00987140" w:rsidP="00987140">
      <w:pPr>
        <w:spacing w:before="100" w:beforeAutospacing="1" w:after="100" w:afterAutospacing="1"/>
        <w:rPr>
          <w:rFonts w:ascii="Times New Roman" w:hAnsi="Times New Roman" w:cs="Times New Roman"/>
          <w:bCs/>
          <w:sz w:val="24"/>
          <w:szCs w:val="24"/>
        </w:rPr>
      </w:pPr>
      <w:r w:rsidRPr="00333217">
        <w:rPr>
          <w:rFonts w:ascii="Times New Roman" w:hAnsi="Times New Roman" w:cs="Times New Roman"/>
          <w:sz w:val="24"/>
          <w:szCs w:val="24"/>
        </w:rPr>
        <w:t xml:space="preserve">Veryeri Alaca, I., Küntay, A. (2015) Emergent Literacy in Turkey, for the book translation </w:t>
      </w:r>
      <w:r w:rsidRPr="00333217">
        <w:rPr>
          <w:rFonts w:ascii="Times New Roman" w:hAnsi="Times New Roman" w:cs="Times New Roman"/>
          <w:i/>
          <w:sz w:val="24"/>
          <w:szCs w:val="24"/>
        </w:rPr>
        <w:t>Emergent Literacy: Children's Books from 0 to 3</w:t>
      </w:r>
      <w:r w:rsidRPr="00333217">
        <w:rPr>
          <w:rFonts w:ascii="Times New Roman" w:hAnsi="Times New Roman" w:cs="Times New Roman"/>
          <w:sz w:val="24"/>
          <w:szCs w:val="24"/>
        </w:rPr>
        <w:t xml:space="preserve"> by Bettina Kümmerling -Meibauer, Koc Publications</w:t>
      </w:r>
      <w:r w:rsidRPr="00333217">
        <w:rPr>
          <w:rFonts w:ascii="Times New Roman" w:hAnsi="Times New Roman" w:cs="Times New Roman"/>
          <w:bCs/>
          <w:sz w:val="24"/>
          <w:szCs w:val="24"/>
        </w:rPr>
        <w:t xml:space="preserve">,  9-29 </w:t>
      </w:r>
      <w:r w:rsidRPr="00333217">
        <w:rPr>
          <w:rFonts w:ascii="Times New Roman" w:hAnsi="Times New Roman" w:cs="Times New Roman"/>
          <w:sz w:val="24"/>
          <w:szCs w:val="24"/>
        </w:rPr>
        <w:t>(in Turkish).</w:t>
      </w:r>
    </w:p>
    <w:p w:rsidR="00987140" w:rsidRPr="00987140" w:rsidRDefault="00987140" w:rsidP="00987140">
      <w:pPr>
        <w:shd w:val="clear" w:color="auto" w:fill="FFFFFF"/>
        <w:spacing w:after="0" w:line="240" w:lineRule="auto"/>
        <w:textAlignment w:val="baseline"/>
        <w:outlineLvl w:val="1"/>
        <w:rPr>
          <w:rFonts w:ascii="Times New Roman" w:eastAsia="Times New Roman" w:hAnsi="Times New Roman" w:cs="Times New Roman"/>
          <w:bCs/>
          <w:sz w:val="36"/>
          <w:szCs w:val="36"/>
          <w:lang w:eastAsia="tr-TR"/>
        </w:rPr>
      </w:pPr>
      <w:r w:rsidRPr="00987140">
        <w:rPr>
          <w:rFonts w:ascii="Times New Roman" w:eastAsia="Times New Roman" w:hAnsi="Times New Roman" w:cs="Times New Roman"/>
          <w:bCs/>
          <w:sz w:val="36"/>
          <w:szCs w:val="36"/>
          <w:bdr w:val="none" w:sz="0" w:space="0" w:color="auto" w:frame="1"/>
          <w:lang w:eastAsia="tr-TR"/>
        </w:rPr>
        <w:t>Selected Peer-Reviewed Proceedings</w:t>
      </w:r>
    </w:p>
    <w:p w:rsidR="00987140" w:rsidRPr="00333217" w:rsidRDefault="00987140" w:rsidP="00987140">
      <w:pPr>
        <w:shd w:val="clear" w:color="auto" w:fill="FFFFFF"/>
        <w:spacing w:before="300" w:after="0" w:line="330" w:lineRule="atLeast"/>
        <w:textAlignment w:val="baseline"/>
        <w:rPr>
          <w:rFonts w:ascii="Times New Roman" w:eastAsia="Times New Roman" w:hAnsi="Times New Roman" w:cs="Times New Roman"/>
          <w:sz w:val="24"/>
          <w:szCs w:val="24"/>
          <w:lang w:eastAsia="tr-TR"/>
        </w:rPr>
      </w:pPr>
      <w:r w:rsidRPr="00987140">
        <w:rPr>
          <w:rFonts w:ascii="Times New Roman" w:eastAsia="Times New Roman" w:hAnsi="Times New Roman" w:cs="Times New Roman"/>
          <w:sz w:val="24"/>
          <w:szCs w:val="24"/>
          <w:lang w:eastAsia="tr-TR"/>
        </w:rPr>
        <w:t xml:space="preserve">Obaid, M., Veryeri Alaca, I. Wozniak, P. W., Lischke, L., Billinghurst, M. (2016) The Future of Books and Reading in Human-Computer Interaction, Workshop, NordCHI, ACM, Gothenborg. Oct. 23-24, 2016. DOI: </w:t>
      </w:r>
      <w:hyperlink r:id="rId8" w:history="1">
        <w:r w:rsidRPr="00333217">
          <w:rPr>
            <w:rStyle w:val="Hyperlink"/>
            <w:rFonts w:ascii="Times New Roman" w:eastAsia="Times New Roman" w:hAnsi="Times New Roman" w:cs="Times New Roman"/>
            <w:color w:val="auto"/>
            <w:sz w:val="24"/>
            <w:szCs w:val="24"/>
            <w:u w:val="none"/>
            <w:lang w:eastAsia="tr-TR"/>
          </w:rPr>
          <w:t>http://dx.doi.org/10.1145/2971485.2987684</w:t>
        </w:r>
      </w:hyperlink>
    </w:p>
    <w:p w:rsidR="00987140" w:rsidRPr="00333217" w:rsidRDefault="00987140" w:rsidP="00987140">
      <w:pPr>
        <w:shd w:val="clear" w:color="auto" w:fill="FFFFFF"/>
        <w:spacing w:before="300" w:after="0" w:line="330" w:lineRule="atLeast"/>
        <w:textAlignment w:val="baseline"/>
        <w:rPr>
          <w:rFonts w:ascii="Times New Roman" w:eastAsia="Times New Roman" w:hAnsi="Times New Roman" w:cs="Times New Roman"/>
          <w:sz w:val="24"/>
          <w:szCs w:val="24"/>
          <w:lang w:eastAsia="tr-TR"/>
        </w:rPr>
      </w:pPr>
    </w:p>
    <w:p w:rsidR="00987140" w:rsidRPr="00333217" w:rsidRDefault="00987140" w:rsidP="00987140">
      <w:pPr>
        <w:rPr>
          <w:rFonts w:ascii="Times New Roman" w:hAnsi="Times New Roman" w:cs="Times New Roman"/>
          <w:sz w:val="24"/>
          <w:szCs w:val="24"/>
          <w:lang w:val="en-US"/>
        </w:rPr>
      </w:pPr>
      <w:r w:rsidRPr="00333217">
        <w:rPr>
          <w:rFonts w:ascii="Times New Roman" w:hAnsi="Times New Roman" w:cs="Times New Roman"/>
          <w:sz w:val="24"/>
          <w:szCs w:val="24"/>
          <w:shd w:val="clear" w:color="auto" w:fill="FFFFFF"/>
        </w:rPr>
        <w:lastRenderedPageBreak/>
        <w:t xml:space="preserve">Baykal, G. E., Veryeri Alaca, I. , Yantaç, A. E., Göksun, T. (2016) Developing Transmedia Puzzle Play to Facilitate Spatial Skills of Pre-schoolers, </w:t>
      </w:r>
      <w:r w:rsidRPr="00333217">
        <w:rPr>
          <w:rFonts w:ascii="Times New Roman" w:hAnsi="Times New Roman" w:cs="Times New Roman"/>
          <w:sz w:val="24"/>
          <w:szCs w:val="24"/>
        </w:rPr>
        <w:t>Proceedings of the 15th International Conference on Interaction Design and Children</w:t>
      </w:r>
      <w:r w:rsidRPr="00333217">
        <w:rPr>
          <w:rFonts w:ascii="Times New Roman" w:hAnsi="Times New Roman" w:cs="Times New Roman"/>
          <w:sz w:val="24"/>
          <w:szCs w:val="24"/>
          <w:lang w:val="en-US"/>
        </w:rPr>
        <w:t>, ACM, 978-1-4503-4313-8/16/06.</w:t>
      </w:r>
      <w:r w:rsidRPr="00333217">
        <w:rPr>
          <w:rStyle w:val="Hyperlink"/>
          <w:rFonts w:ascii="Times New Roman" w:hAnsi="Times New Roman" w:cs="Times New Roman"/>
          <w:color w:val="auto"/>
          <w:sz w:val="24"/>
          <w:szCs w:val="24"/>
          <w:u w:val="none"/>
          <w:lang w:val="en-US"/>
        </w:rPr>
        <w:t xml:space="preserve">, </w:t>
      </w:r>
      <w:r w:rsidRPr="00333217">
        <w:rPr>
          <w:rFonts w:ascii="Times New Roman" w:hAnsi="Times New Roman" w:cs="Times New Roman"/>
          <w:sz w:val="24"/>
          <w:szCs w:val="24"/>
        </w:rPr>
        <w:t>doi&gt;</w:t>
      </w:r>
      <w:hyperlink r:id="rId9" w:tgtFrame="_self" w:history="1">
        <w:r w:rsidRPr="00333217">
          <w:rPr>
            <w:rStyle w:val="Hyperlink"/>
            <w:rFonts w:ascii="Times New Roman" w:hAnsi="Times New Roman" w:cs="Times New Roman"/>
            <w:color w:val="auto"/>
            <w:sz w:val="24"/>
            <w:szCs w:val="24"/>
            <w:u w:val="none"/>
          </w:rPr>
          <w:t>10.1145/2930674.2936006</w:t>
        </w:r>
      </w:hyperlink>
      <w:r w:rsidRPr="00333217">
        <w:rPr>
          <w:rFonts w:ascii="Times New Roman" w:hAnsi="Times New Roman" w:cs="Times New Roman"/>
          <w:sz w:val="24"/>
          <w:szCs w:val="24"/>
        </w:rPr>
        <w:t>,  631-636.</w:t>
      </w:r>
    </w:p>
    <w:p w:rsidR="00987140" w:rsidRPr="00987140" w:rsidRDefault="00987140" w:rsidP="00987140">
      <w:pPr>
        <w:shd w:val="clear" w:color="auto" w:fill="FFFFFF"/>
        <w:spacing w:before="300" w:after="0" w:line="330" w:lineRule="atLeast"/>
        <w:textAlignment w:val="baseline"/>
        <w:rPr>
          <w:rFonts w:ascii="Times New Roman" w:eastAsia="Times New Roman" w:hAnsi="Times New Roman" w:cs="Times New Roman"/>
          <w:sz w:val="24"/>
          <w:szCs w:val="24"/>
          <w:lang w:eastAsia="tr-TR"/>
        </w:rPr>
      </w:pPr>
      <w:r w:rsidRPr="00987140">
        <w:rPr>
          <w:rFonts w:ascii="Times New Roman" w:eastAsia="Times New Roman" w:hAnsi="Times New Roman" w:cs="Times New Roman"/>
          <w:sz w:val="24"/>
          <w:szCs w:val="24"/>
          <w:lang w:eastAsia="tr-TR"/>
        </w:rPr>
        <w:t>Aktaş, B. M., Yantaç, A. E., Veryeri Alaca, I., (2015) “Holding Together: Exploring Intangible Cultural Heritage Objects via Artistic Research and Diagrammatic Drawings” NORDES 2015 (Nordic Design Research) No 6. International Conference, Design Ecologies: Challenging anthropocentrism in the design of sustainable futures, 7-10 June, Stockholm, Sweden. ISSN: 1604-9705.</w:t>
      </w:r>
    </w:p>
    <w:p w:rsidR="00987140" w:rsidRPr="00987140" w:rsidRDefault="00987140" w:rsidP="00987140">
      <w:pPr>
        <w:shd w:val="clear" w:color="auto" w:fill="FFFFFF"/>
        <w:spacing w:before="300" w:after="0" w:line="330" w:lineRule="atLeast"/>
        <w:textAlignment w:val="baseline"/>
        <w:rPr>
          <w:rFonts w:ascii="Times New Roman" w:eastAsia="Times New Roman" w:hAnsi="Times New Roman" w:cs="Times New Roman"/>
          <w:sz w:val="24"/>
          <w:szCs w:val="24"/>
          <w:lang w:eastAsia="tr-TR"/>
        </w:rPr>
      </w:pPr>
      <w:r w:rsidRPr="00987140">
        <w:rPr>
          <w:rFonts w:ascii="Times New Roman" w:eastAsia="Times New Roman" w:hAnsi="Times New Roman" w:cs="Times New Roman"/>
          <w:sz w:val="24"/>
          <w:szCs w:val="24"/>
          <w:lang w:eastAsia="tr-TR"/>
        </w:rPr>
        <w:t>Veryeri Alaca, I., “Experiencing the Bosphorus: The Poetics of Narration and Navigation” 2013 The Hybrid City II: Subtle Revolutions, University of Athens, Greece, Issue: 2, pp. 267-271, University of Athens, Greece, Klidarithmos Publications (2013)</w:t>
      </w:r>
    </w:p>
    <w:p w:rsidR="00987140" w:rsidRPr="00987140" w:rsidRDefault="00987140" w:rsidP="00987140">
      <w:pPr>
        <w:shd w:val="clear" w:color="auto" w:fill="FFFFFF"/>
        <w:spacing w:before="300" w:after="0" w:line="330" w:lineRule="atLeast"/>
        <w:textAlignment w:val="baseline"/>
        <w:rPr>
          <w:rFonts w:ascii="Times New Roman" w:eastAsia="Times New Roman" w:hAnsi="Times New Roman" w:cs="Times New Roman"/>
          <w:sz w:val="24"/>
          <w:szCs w:val="24"/>
          <w:lang w:eastAsia="tr-TR"/>
        </w:rPr>
      </w:pPr>
      <w:r w:rsidRPr="00987140">
        <w:rPr>
          <w:rFonts w:ascii="Times New Roman" w:eastAsia="Times New Roman" w:hAnsi="Times New Roman" w:cs="Times New Roman"/>
          <w:sz w:val="24"/>
          <w:szCs w:val="24"/>
          <w:lang w:eastAsia="tr-TR"/>
        </w:rPr>
        <w:t>Kültür, C., Veryeri Alaca, I., “Fine Arts Perspective in User Interface Design”, ACM Sigcse Bulletin , Vol. 41, No. 3, p. 386, ITİCSE 2009, 14th ACM-SIGCSE, Joint Conference on Innovation and Technology in Computer Science Education (2009)</w:t>
      </w:r>
    </w:p>
    <w:p w:rsidR="00987140" w:rsidRPr="00333217" w:rsidRDefault="00987140" w:rsidP="00987140">
      <w:pPr>
        <w:shd w:val="clear" w:color="auto" w:fill="FFFFFF"/>
        <w:spacing w:after="0" w:line="240" w:lineRule="auto"/>
        <w:textAlignment w:val="baseline"/>
        <w:outlineLvl w:val="1"/>
        <w:rPr>
          <w:rFonts w:ascii="Times New Roman" w:eastAsia="Times New Roman" w:hAnsi="Times New Roman" w:cs="Times New Roman"/>
          <w:bCs/>
          <w:sz w:val="36"/>
          <w:szCs w:val="36"/>
          <w:bdr w:val="none" w:sz="0" w:space="0" w:color="auto" w:frame="1"/>
          <w:lang w:eastAsia="tr-TR"/>
        </w:rPr>
      </w:pPr>
    </w:p>
    <w:p w:rsidR="00987140" w:rsidRPr="00333217" w:rsidRDefault="00987140" w:rsidP="00987140">
      <w:pPr>
        <w:shd w:val="clear" w:color="auto" w:fill="FFFFFF"/>
        <w:spacing w:after="0" w:line="240" w:lineRule="auto"/>
        <w:textAlignment w:val="baseline"/>
        <w:outlineLvl w:val="1"/>
        <w:rPr>
          <w:rFonts w:ascii="Times New Roman" w:eastAsia="Times New Roman" w:hAnsi="Times New Roman" w:cs="Times New Roman"/>
          <w:bCs/>
          <w:sz w:val="36"/>
          <w:szCs w:val="36"/>
          <w:bdr w:val="none" w:sz="0" w:space="0" w:color="auto" w:frame="1"/>
          <w:lang w:eastAsia="tr-TR"/>
        </w:rPr>
      </w:pPr>
      <w:r w:rsidRPr="00987140">
        <w:rPr>
          <w:rFonts w:ascii="Times New Roman" w:eastAsia="Times New Roman" w:hAnsi="Times New Roman" w:cs="Times New Roman"/>
          <w:bCs/>
          <w:sz w:val="36"/>
          <w:szCs w:val="36"/>
          <w:bdr w:val="none" w:sz="0" w:space="0" w:color="auto" w:frame="1"/>
          <w:lang w:eastAsia="tr-TR"/>
        </w:rPr>
        <w:t>Projects</w:t>
      </w:r>
    </w:p>
    <w:p w:rsidR="00987140" w:rsidRPr="00333217" w:rsidRDefault="00987140" w:rsidP="00987140">
      <w:pPr>
        <w:rPr>
          <w:rFonts w:ascii="Times New Roman" w:hAnsi="Times New Roman" w:cs="Times New Roman"/>
          <w:sz w:val="24"/>
          <w:szCs w:val="24"/>
        </w:rPr>
      </w:pPr>
      <w:r w:rsidRPr="00333217">
        <w:rPr>
          <w:rFonts w:ascii="Times New Roman" w:hAnsi="Times New Roman" w:cs="Times New Roman"/>
          <w:i/>
          <w:sz w:val="24"/>
          <w:szCs w:val="24"/>
        </w:rPr>
        <w:t>Collaborator,</w:t>
      </w:r>
      <w:r w:rsidRPr="00333217">
        <w:rPr>
          <w:rFonts w:ascii="Times New Roman" w:hAnsi="Times New Roman" w:cs="Times New Roman"/>
          <w:sz w:val="24"/>
          <w:szCs w:val="24"/>
        </w:rPr>
        <w:t xml:space="preserve"> Digitization, Interpretation of Cultural Heritage, Higher Education and Museum Networks for the Future, Funded by German Academic Exchange Service (DAAD) with Bahçesehir University, Berlin, Istanbul Technical University, Technical University of Berlin, Sadberk Hanım Museum (2016-17) </w:t>
      </w:r>
    </w:p>
    <w:p w:rsidR="00987140" w:rsidRPr="00987140" w:rsidRDefault="00987140" w:rsidP="00987140">
      <w:pPr>
        <w:shd w:val="clear" w:color="auto" w:fill="FFFFFF"/>
        <w:spacing w:before="300" w:after="0" w:line="330" w:lineRule="atLeast"/>
        <w:textAlignment w:val="baseline"/>
        <w:rPr>
          <w:rFonts w:ascii="Times New Roman" w:eastAsia="Times New Roman" w:hAnsi="Times New Roman" w:cs="Times New Roman"/>
          <w:sz w:val="24"/>
          <w:szCs w:val="24"/>
          <w:lang w:eastAsia="tr-TR"/>
        </w:rPr>
      </w:pPr>
      <w:r w:rsidRPr="00987140">
        <w:rPr>
          <w:rFonts w:ascii="Times New Roman" w:eastAsia="Times New Roman" w:hAnsi="Times New Roman" w:cs="Times New Roman"/>
          <w:sz w:val="24"/>
          <w:szCs w:val="24"/>
          <w:lang w:eastAsia="tr-TR"/>
        </w:rPr>
        <w:t>Co-signer and Workshop Coordinator, Culture Program (2007-2013) Cooperation Projects (Strand 1.2.1) ON-AIR : European tool for artists, mobility workshops and training programs on artist-in-residence (AIR) opportunities coordnated by Trans Artists, Amsterdam, Education Audiovisual and Culture Executive Agency, EU Project Start and End Date: May 01, 2010-April 30, 2012</w:t>
      </w:r>
    </w:p>
    <w:p w:rsidR="00987140" w:rsidRPr="00333217" w:rsidRDefault="00987140" w:rsidP="00987140">
      <w:pPr>
        <w:shd w:val="clear" w:color="auto" w:fill="FFFFFF"/>
        <w:spacing w:before="300" w:after="0" w:line="330" w:lineRule="atLeast"/>
        <w:textAlignment w:val="baseline"/>
        <w:rPr>
          <w:rFonts w:ascii="Times New Roman" w:eastAsia="Times New Roman" w:hAnsi="Times New Roman" w:cs="Times New Roman"/>
          <w:sz w:val="24"/>
          <w:szCs w:val="24"/>
          <w:lang w:eastAsia="tr-TR"/>
        </w:rPr>
      </w:pPr>
      <w:r w:rsidRPr="00987140">
        <w:rPr>
          <w:rFonts w:ascii="Times New Roman" w:eastAsia="Times New Roman" w:hAnsi="Times New Roman" w:cs="Times New Roman"/>
          <w:sz w:val="24"/>
          <w:szCs w:val="24"/>
          <w:lang w:eastAsia="tr-TR"/>
        </w:rPr>
        <w:t>Collaborator, Urban Cultural Heritage and Creative Practice Project, funded by the John Nicholas Brown Center for Public Humanities and Cultural Heritage, Brown University, 2012</w:t>
      </w:r>
    </w:p>
    <w:p w:rsidR="00987140" w:rsidRPr="00333217" w:rsidRDefault="00987140" w:rsidP="00987140">
      <w:pPr>
        <w:shd w:val="clear" w:color="auto" w:fill="FFFFFF"/>
        <w:spacing w:before="300" w:after="0" w:line="330" w:lineRule="atLeast"/>
        <w:textAlignment w:val="baseline"/>
        <w:rPr>
          <w:rFonts w:ascii="Times New Roman" w:eastAsia="Times New Roman" w:hAnsi="Times New Roman" w:cs="Times New Roman"/>
          <w:sz w:val="24"/>
          <w:szCs w:val="24"/>
          <w:lang w:eastAsia="tr-TR"/>
        </w:rPr>
      </w:pPr>
    </w:p>
    <w:p w:rsidR="00987140" w:rsidRPr="00333217" w:rsidRDefault="00987140" w:rsidP="00987140">
      <w:pPr>
        <w:pBdr>
          <w:bottom w:val="single" w:sz="6" w:space="1" w:color="auto"/>
        </w:pBdr>
        <w:rPr>
          <w:rFonts w:ascii="Times New Roman" w:hAnsi="Times New Roman" w:cs="Times New Roman"/>
          <w:sz w:val="36"/>
          <w:szCs w:val="36"/>
        </w:rPr>
      </w:pPr>
      <w:r w:rsidRPr="00333217">
        <w:rPr>
          <w:rFonts w:ascii="Times New Roman" w:hAnsi="Times New Roman" w:cs="Times New Roman"/>
          <w:sz w:val="36"/>
          <w:szCs w:val="36"/>
        </w:rPr>
        <w:t xml:space="preserve">Selected Organizations </w:t>
      </w:r>
    </w:p>
    <w:p w:rsidR="00987140" w:rsidRPr="00333217" w:rsidRDefault="00987140" w:rsidP="00987140">
      <w:pPr>
        <w:pStyle w:val="ListParagraph"/>
        <w:ind w:left="787"/>
        <w:rPr>
          <w:sz w:val="24"/>
          <w:szCs w:val="24"/>
        </w:rPr>
      </w:pPr>
    </w:p>
    <w:p w:rsidR="00987140" w:rsidRPr="00333217" w:rsidRDefault="00987140" w:rsidP="00987140">
      <w:pPr>
        <w:ind w:left="709" w:hanging="709"/>
        <w:rPr>
          <w:rFonts w:ascii="Times New Roman" w:hAnsi="Times New Roman" w:cs="Times New Roman"/>
          <w:sz w:val="24"/>
          <w:szCs w:val="24"/>
        </w:rPr>
      </w:pPr>
      <w:r w:rsidRPr="00333217">
        <w:rPr>
          <w:rFonts w:ascii="Times New Roman" w:hAnsi="Times New Roman" w:cs="Times New Roman"/>
          <w:sz w:val="24"/>
          <w:szCs w:val="24"/>
        </w:rPr>
        <w:t>International Workshop: Material, Spatial and Sensory Encounters with the Picturebook Object, June 9-10, 2017, Koç University.</w:t>
      </w:r>
    </w:p>
    <w:p w:rsidR="00987140" w:rsidRPr="00333217" w:rsidRDefault="00987140" w:rsidP="00987140">
      <w:pPr>
        <w:ind w:left="709" w:hanging="709"/>
        <w:rPr>
          <w:rStyle w:val="Hyperlink"/>
          <w:rFonts w:ascii="Times New Roman" w:hAnsi="Times New Roman" w:cs="Times New Roman"/>
          <w:color w:val="auto"/>
          <w:u w:val="none"/>
        </w:rPr>
      </w:pPr>
      <w:r w:rsidRPr="00333217">
        <w:rPr>
          <w:rFonts w:ascii="Times New Roman" w:hAnsi="Times New Roman" w:cs="Times New Roman"/>
          <w:sz w:val="24"/>
          <w:szCs w:val="24"/>
        </w:rPr>
        <w:t xml:space="preserve"> </w:t>
      </w:r>
    </w:p>
    <w:p w:rsidR="00987140" w:rsidRPr="00333217" w:rsidRDefault="00987140" w:rsidP="00987140">
      <w:pPr>
        <w:ind w:left="709" w:hanging="709"/>
        <w:rPr>
          <w:rFonts w:ascii="Times New Roman" w:hAnsi="Times New Roman" w:cs="Times New Roman"/>
        </w:rPr>
      </w:pPr>
      <w:r w:rsidRPr="00333217">
        <w:rPr>
          <w:rFonts w:ascii="Times New Roman" w:hAnsi="Times New Roman" w:cs="Times New Roman"/>
          <w:sz w:val="24"/>
          <w:szCs w:val="24"/>
        </w:rPr>
        <w:lastRenderedPageBreak/>
        <w:t>Symposium and Workshop on Foundations in Art, November 8, 2014, co-organized with Prof. Roberley Bell, Koç University, RCAC: Research Center for Anatolian Civilizations.</w:t>
      </w:r>
    </w:p>
    <w:p w:rsidR="00987140" w:rsidRPr="00333217" w:rsidRDefault="00987140" w:rsidP="00987140">
      <w:pPr>
        <w:ind w:left="709" w:hanging="709"/>
        <w:rPr>
          <w:rFonts w:ascii="Times New Roman" w:hAnsi="Times New Roman" w:cs="Times New Roman"/>
          <w:sz w:val="24"/>
          <w:szCs w:val="24"/>
        </w:rPr>
      </w:pPr>
    </w:p>
    <w:p w:rsidR="00987140" w:rsidRPr="00333217" w:rsidRDefault="00987140" w:rsidP="00987140">
      <w:pPr>
        <w:ind w:left="709" w:hanging="709"/>
        <w:rPr>
          <w:rFonts w:ascii="Times New Roman" w:hAnsi="Times New Roman" w:cs="Times New Roman"/>
          <w:sz w:val="24"/>
          <w:szCs w:val="24"/>
        </w:rPr>
      </w:pPr>
      <w:r w:rsidRPr="00333217">
        <w:rPr>
          <w:rFonts w:ascii="Times New Roman" w:hAnsi="Times New Roman" w:cs="Times New Roman"/>
          <w:sz w:val="24"/>
          <w:szCs w:val="24"/>
        </w:rPr>
        <w:t>International Artist-in-Residence Workshop, February 24-25, 2012, Koç University, Founder’s Hall &amp; RCAC.</w:t>
      </w:r>
    </w:p>
    <w:p w:rsidR="00987140" w:rsidRPr="00987140" w:rsidRDefault="00987140" w:rsidP="00987140">
      <w:pPr>
        <w:shd w:val="clear" w:color="auto" w:fill="FFFFFF"/>
        <w:spacing w:before="300" w:after="0" w:line="330" w:lineRule="atLeast"/>
        <w:textAlignment w:val="baseline"/>
        <w:rPr>
          <w:rFonts w:ascii="Times New Roman" w:eastAsia="Times New Roman" w:hAnsi="Times New Roman" w:cs="Times New Roman"/>
          <w:sz w:val="24"/>
          <w:szCs w:val="24"/>
          <w:lang w:eastAsia="tr-TR"/>
        </w:rPr>
      </w:pPr>
    </w:p>
    <w:p w:rsidR="00987140" w:rsidRPr="00333217" w:rsidRDefault="00987140" w:rsidP="00987140">
      <w:pPr>
        <w:shd w:val="clear" w:color="auto" w:fill="FFFFFF"/>
        <w:spacing w:after="0" w:line="240" w:lineRule="auto"/>
        <w:textAlignment w:val="baseline"/>
        <w:outlineLvl w:val="1"/>
        <w:rPr>
          <w:rFonts w:ascii="Times New Roman" w:eastAsia="Times New Roman" w:hAnsi="Times New Roman" w:cs="Times New Roman"/>
          <w:bCs/>
          <w:sz w:val="36"/>
          <w:szCs w:val="36"/>
          <w:bdr w:val="none" w:sz="0" w:space="0" w:color="auto" w:frame="1"/>
          <w:lang w:eastAsia="tr-TR"/>
        </w:rPr>
      </w:pPr>
    </w:p>
    <w:p w:rsidR="00987140" w:rsidRPr="00333217" w:rsidRDefault="00987140" w:rsidP="00987140">
      <w:pPr>
        <w:shd w:val="clear" w:color="auto" w:fill="FFFFFF"/>
        <w:spacing w:after="0" w:line="240" w:lineRule="auto"/>
        <w:textAlignment w:val="baseline"/>
        <w:outlineLvl w:val="1"/>
        <w:rPr>
          <w:rFonts w:ascii="Times New Roman" w:eastAsia="Times New Roman" w:hAnsi="Times New Roman" w:cs="Times New Roman"/>
          <w:bCs/>
          <w:sz w:val="36"/>
          <w:szCs w:val="36"/>
          <w:bdr w:val="none" w:sz="0" w:space="0" w:color="auto" w:frame="1"/>
          <w:lang w:eastAsia="tr-TR"/>
        </w:rPr>
      </w:pPr>
      <w:r w:rsidRPr="00987140">
        <w:rPr>
          <w:rFonts w:ascii="Times New Roman" w:eastAsia="Times New Roman" w:hAnsi="Times New Roman" w:cs="Times New Roman"/>
          <w:bCs/>
          <w:sz w:val="36"/>
          <w:szCs w:val="36"/>
          <w:bdr w:val="none" w:sz="0" w:space="0" w:color="auto" w:frame="1"/>
          <w:lang w:eastAsia="tr-TR"/>
        </w:rPr>
        <w:t>Selected Conference Lectures</w:t>
      </w:r>
    </w:p>
    <w:p w:rsidR="00987140" w:rsidRPr="00333217" w:rsidRDefault="00987140" w:rsidP="00987140">
      <w:pPr>
        <w:rPr>
          <w:rFonts w:ascii="Times New Roman" w:hAnsi="Times New Roman" w:cs="Times New Roman"/>
          <w:sz w:val="24"/>
          <w:szCs w:val="24"/>
          <w:shd w:val="clear" w:color="auto" w:fill="FFFFFF"/>
        </w:rPr>
      </w:pPr>
      <w:r w:rsidRPr="00333217">
        <w:rPr>
          <w:rFonts w:ascii="Times New Roman" w:hAnsi="Times New Roman" w:cs="Times New Roman"/>
          <w:sz w:val="24"/>
          <w:szCs w:val="24"/>
          <w:shd w:val="clear" w:color="auto" w:fill="FFFFFF"/>
        </w:rPr>
        <w:t>(Poster) Veryeri Alaca, I.</w:t>
      </w:r>
      <w:r w:rsidRPr="00333217">
        <w:rPr>
          <w:rFonts w:ascii="Times New Roman" w:hAnsi="Times New Roman" w:cs="Times New Roman"/>
          <w:sz w:val="24"/>
          <w:szCs w:val="24"/>
          <w:shd w:val="clear" w:color="auto" w:fill="FCFCFC"/>
        </w:rPr>
        <w:t>, Yannicopolou, A., Konyali, Ş., Dinç, B. G., Tsakiri, M., Liberaki, A., Side by Side: Contemporary Books for Children in Greece and Turkey,</w:t>
      </w:r>
      <w:r w:rsidRPr="00333217">
        <w:rPr>
          <w:rFonts w:ascii="Times New Roman" w:hAnsi="Times New Roman" w:cs="Times New Roman"/>
          <w:sz w:val="24"/>
          <w:szCs w:val="24"/>
          <w:shd w:val="clear" w:color="auto" w:fill="FFFFFF"/>
        </w:rPr>
        <w:t xml:space="preserve"> </w:t>
      </w:r>
      <w:r w:rsidRPr="00333217">
        <w:rPr>
          <w:rFonts w:ascii="Times New Roman" w:hAnsi="Times New Roman" w:cs="Times New Roman"/>
          <w:i/>
          <w:sz w:val="24"/>
          <w:szCs w:val="24"/>
          <w:shd w:val="clear" w:color="auto" w:fill="FFFFFF"/>
        </w:rPr>
        <w:t>IBBY (International Board on Books for Young People) Congress 2018</w:t>
      </w:r>
      <w:r w:rsidRPr="00333217">
        <w:rPr>
          <w:rFonts w:ascii="Times New Roman" w:hAnsi="Times New Roman" w:cs="Times New Roman"/>
          <w:sz w:val="24"/>
          <w:szCs w:val="24"/>
          <w:shd w:val="clear" w:color="auto" w:fill="FFFFFF"/>
        </w:rPr>
        <w:t>, Greece.</w:t>
      </w:r>
    </w:p>
    <w:p w:rsidR="00987140" w:rsidRPr="00333217" w:rsidRDefault="00987140" w:rsidP="00987140">
      <w:pPr>
        <w:rPr>
          <w:rFonts w:ascii="Times New Roman" w:hAnsi="Times New Roman" w:cs="Times New Roman"/>
          <w:sz w:val="24"/>
          <w:szCs w:val="24"/>
          <w:shd w:val="clear" w:color="auto" w:fill="FFFFFF"/>
        </w:rPr>
      </w:pPr>
    </w:p>
    <w:p w:rsidR="00987140" w:rsidRPr="00333217" w:rsidRDefault="00987140" w:rsidP="00987140">
      <w:pPr>
        <w:rPr>
          <w:rFonts w:ascii="Times New Roman" w:hAnsi="Times New Roman" w:cs="Times New Roman"/>
          <w:sz w:val="24"/>
          <w:szCs w:val="24"/>
          <w:shd w:val="clear" w:color="auto" w:fill="FFFFFF"/>
        </w:rPr>
      </w:pPr>
      <w:r w:rsidRPr="00333217">
        <w:rPr>
          <w:rFonts w:ascii="Times New Roman" w:hAnsi="Times New Roman" w:cs="Times New Roman"/>
          <w:sz w:val="24"/>
          <w:szCs w:val="24"/>
          <w:shd w:val="clear" w:color="auto" w:fill="FFFFFF"/>
        </w:rPr>
        <w:t xml:space="preserve">Veryeri Alaca, I. </w:t>
      </w:r>
      <w:r w:rsidRPr="00333217">
        <w:rPr>
          <w:rFonts w:ascii="Times New Roman" w:hAnsi="Times New Roman" w:cs="Times New Roman"/>
          <w:bCs/>
          <w:sz w:val="24"/>
          <w:szCs w:val="24"/>
          <w:shd w:val="clear" w:color="auto" w:fill="FFFFFF"/>
        </w:rPr>
        <w:t>From Soups and Potions in Picturebooks to Fluid Picturebooks</w:t>
      </w:r>
      <w:r w:rsidRPr="00333217">
        <w:rPr>
          <w:rFonts w:ascii="Times New Roman" w:hAnsi="Times New Roman" w:cs="Times New Roman"/>
          <w:sz w:val="24"/>
          <w:szCs w:val="24"/>
          <w:shd w:val="clear" w:color="auto" w:fill="FFFFFF"/>
        </w:rPr>
        <w:t xml:space="preserve">, </w:t>
      </w:r>
      <w:r w:rsidRPr="00333217">
        <w:rPr>
          <w:rFonts w:ascii="Times New Roman" w:hAnsi="Times New Roman" w:cs="Times New Roman"/>
          <w:i/>
          <w:sz w:val="24"/>
          <w:szCs w:val="24"/>
          <w:shd w:val="clear" w:color="auto" w:fill="FFFFFF"/>
        </w:rPr>
        <w:t xml:space="preserve">the Asian Festival of Children’s Content (AFCC), </w:t>
      </w:r>
      <w:r w:rsidRPr="00333217">
        <w:rPr>
          <w:rFonts w:ascii="Times New Roman" w:hAnsi="Times New Roman" w:cs="Times New Roman"/>
          <w:bCs/>
          <w:i/>
          <w:sz w:val="24"/>
          <w:szCs w:val="24"/>
          <w:shd w:val="clear" w:color="auto" w:fill="FFFFFF"/>
        </w:rPr>
        <w:t>Writers &amp; Illustrators Conference</w:t>
      </w:r>
      <w:r w:rsidRPr="00333217">
        <w:rPr>
          <w:rFonts w:ascii="Times New Roman" w:hAnsi="Times New Roman" w:cs="Times New Roman"/>
          <w:bCs/>
          <w:sz w:val="24"/>
          <w:szCs w:val="24"/>
          <w:shd w:val="clear" w:color="auto" w:fill="FFFFFF"/>
        </w:rPr>
        <w:t xml:space="preserve">, </w:t>
      </w:r>
      <w:r w:rsidRPr="00333217">
        <w:rPr>
          <w:rFonts w:ascii="Times New Roman" w:hAnsi="Times New Roman" w:cs="Times New Roman"/>
          <w:sz w:val="24"/>
          <w:szCs w:val="24"/>
          <w:shd w:val="clear" w:color="auto" w:fill="FFFFFF"/>
        </w:rPr>
        <w:t>National Library Building, Singapore, 5-9 September,</w:t>
      </w:r>
      <w:r w:rsidRPr="00333217">
        <w:rPr>
          <w:rFonts w:ascii="Times New Roman" w:hAnsi="Times New Roman" w:cs="Times New Roman"/>
          <w:bCs/>
          <w:sz w:val="24"/>
          <w:szCs w:val="24"/>
          <w:shd w:val="clear" w:color="auto" w:fill="FFFFFF"/>
        </w:rPr>
        <w:t xml:space="preserve"> </w:t>
      </w:r>
      <w:r w:rsidRPr="00333217">
        <w:rPr>
          <w:rFonts w:ascii="Times New Roman" w:hAnsi="Times New Roman" w:cs="Times New Roman"/>
          <w:sz w:val="24"/>
          <w:szCs w:val="24"/>
          <w:shd w:val="clear" w:color="auto" w:fill="FFFFFF"/>
        </w:rPr>
        <w:t>2018.</w:t>
      </w:r>
    </w:p>
    <w:p w:rsidR="00987140" w:rsidRPr="00333217" w:rsidRDefault="00987140" w:rsidP="00987140">
      <w:pPr>
        <w:rPr>
          <w:rFonts w:ascii="Times New Roman" w:hAnsi="Times New Roman" w:cs="Times New Roman"/>
          <w:sz w:val="24"/>
          <w:szCs w:val="24"/>
          <w:shd w:val="clear" w:color="auto" w:fill="FFFFFF"/>
        </w:rPr>
      </w:pPr>
    </w:p>
    <w:p w:rsidR="00987140" w:rsidRPr="00333217" w:rsidRDefault="00987140" w:rsidP="00987140">
      <w:pPr>
        <w:rPr>
          <w:rFonts w:ascii="Times New Roman" w:hAnsi="Times New Roman" w:cs="Times New Roman"/>
          <w:sz w:val="24"/>
          <w:szCs w:val="24"/>
          <w:shd w:val="clear" w:color="auto" w:fill="FFFFFF"/>
        </w:rPr>
      </w:pPr>
      <w:r w:rsidRPr="00333217">
        <w:rPr>
          <w:rFonts w:ascii="Times New Roman" w:hAnsi="Times New Roman" w:cs="Times New Roman"/>
          <w:sz w:val="24"/>
          <w:szCs w:val="24"/>
          <w:shd w:val="clear" w:color="auto" w:fill="FFFFFF"/>
        </w:rPr>
        <w:t xml:space="preserve">Veryeri Alaca, I., A Theoretical Turn? International Perspectives on How Theory Impacts Illustrators’ Education, Output, and Identity, </w:t>
      </w:r>
      <w:r w:rsidRPr="00333217">
        <w:rPr>
          <w:rFonts w:ascii="Times New Roman" w:hAnsi="Times New Roman" w:cs="Times New Roman"/>
          <w:i/>
          <w:sz w:val="24"/>
          <w:szCs w:val="24"/>
          <w:shd w:val="clear" w:color="auto" w:fill="FFFFFF"/>
        </w:rPr>
        <w:t>Illustration Research Symposium/Illutr4tio International   Conference</w:t>
      </w:r>
      <w:r w:rsidRPr="00333217">
        <w:rPr>
          <w:rFonts w:ascii="Times New Roman" w:hAnsi="Times New Roman" w:cs="Times New Roman"/>
          <w:sz w:val="24"/>
          <w:szCs w:val="24"/>
          <w:shd w:val="clear" w:color="auto" w:fill="FFFFFF"/>
        </w:rPr>
        <w:t>, Nancy, France, 8-10 November 2017.</w:t>
      </w:r>
    </w:p>
    <w:p w:rsidR="00987140" w:rsidRPr="00333217" w:rsidRDefault="00987140" w:rsidP="00987140">
      <w:pPr>
        <w:rPr>
          <w:rFonts w:ascii="Times New Roman" w:hAnsi="Times New Roman" w:cs="Times New Roman"/>
          <w:sz w:val="24"/>
          <w:szCs w:val="24"/>
          <w:shd w:val="clear" w:color="auto" w:fill="FFFFFF"/>
        </w:rPr>
      </w:pPr>
    </w:p>
    <w:p w:rsidR="00987140" w:rsidRPr="00333217" w:rsidRDefault="00987140" w:rsidP="00987140">
      <w:pPr>
        <w:pStyle w:val="ListParagraph"/>
        <w:ind w:left="0"/>
        <w:rPr>
          <w:sz w:val="24"/>
          <w:szCs w:val="24"/>
          <w:lang w:val="tr-TR"/>
        </w:rPr>
      </w:pPr>
    </w:p>
    <w:p w:rsidR="00987140" w:rsidRPr="00333217" w:rsidRDefault="00987140" w:rsidP="00987140">
      <w:pPr>
        <w:rPr>
          <w:rFonts w:ascii="Times New Roman" w:hAnsi="Times New Roman" w:cs="Times New Roman"/>
          <w:sz w:val="24"/>
          <w:szCs w:val="24"/>
        </w:rPr>
      </w:pPr>
      <w:r w:rsidRPr="00333217">
        <w:rPr>
          <w:rFonts w:ascii="Times New Roman" w:hAnsi="Times New Roman" w:cs="Times New Roman"/>
          <w:sz w:val="24"/>
          <w:szCs w:val="24"/>
          <w:shd w:val="clear" w:color="auto" w:fill="FFFFFF"/>
        </w:rPr>
        <w:t>Baykal, E. G., Veryeri Alaca, I.,</w:t>
      </w:r>
      <w:r w:rsidRPr="00333217">
        <w:rPr>
          <w:rStyle w:val="apple-converted-space"/>
          <w:rFonts w:ascii="Times New Roman" w:hAnsi="Times New Roman" w:cs="Times New Roman"/>
          <w:sz w:val="24"/>
          <w:szCs w:val="24"/>
          <w:shd w:val="clear" w:color="auto" w:fill="FFFFFF"/>
        </w:rPr>
        <w:t> </w:t>
      </w:r>
      <w:r w:rsidRPr="00333217">
        <w:rPr>
          <w:rFonts w:ascii="Times New Roman" w:hAnsi="Times New Roman" w:cs="Times New Roman"/>
          <w:sz w:val="24"/>
          <w:szCs w:val="24"/>
          <w:shd w:val="clear" w:color="auto" w:fill="FFFFFF"/>
        </w:rPr>
        <w:t xml:space="preserve">Animated Turkish Lullabies: Re-Contextualizing the Intangible Cultural Heritage via New Adaptations, </w:t>
      </w:r>
      <w:r w:rsidRPr="00333217">
        <w:rPr>
          <w:rFonts w:ascii="Times New Roman" w:hAnsi="Times New Roman" w:cs="Times New Roman"/>
          <w:i/>
          <w:sz w:val="24"/>
          <w:szCs w:val="24"/>
          <w:shd w:val="clear" w:color="auto" w:fill="FFFFFF"/>
        </w:rPr>
        <w:t>Educational Television Content, Experimental New Media</w:t>
      </w:r>
      <w:r w:rsidRPr="00333217">
        <w:rPr>
          <w:rFonts w:ascii="Times New Roman" w:hAnsi="Times New Roman" w:cs="Times New Roman"/>
          <w:i/>
          <w:sz w:val="24"/>
          <w:szCs w:val="24"/>
          <w:shd w:val="clear" w:color="auto" w:fill="FFFFFF"/>
          <w:lang w:val="en-US"/>
        </w:rPr>
        <w:t>, 22</w:t>
      </w:r>
      <w:r w:rsidRPr="00333217">
        <w:rPr>
          <w:rFonts w:ascii="Times New Roman" w:hAnsi="Times New Roman" w:cs="Times New Roman"/>
          <w:i/>
          <w:sz w:val="24"/>
          <w:szCs w:val="24"/>
          <w:shd w:val="clear" w:color="auto" w:fill="FFFFFF"/>
          <w:vertAlign w:val="superscript"/>
          <w:lang w:val="en-US"/>
        </w:rPr>
        <w:t>nd</w:t>
      </w:r>
      <w:r w:rsidRPr="00333217">
        <w:rPr>
          <w:rStyle w:val="apple-converted-space"/>
          <w:rFonts w:ascii="Times New Roman" w:hAnsi="Times New Roman" w:cs="Times New Roman"/>
          <w:i/>
          <w:sz w:val="24"/>
          <w:szCs w:val="24"/>
          <w:shd w:val="clear" w:color="auto" w:fill="FFFFFF"/>
          <w:lang w:val="en-US"/>
        </w:rPr>
        <w:t> </w:t>
      </w:r>
      <w:r w:rsidRPr="00333217">
        <w:rPr>
          <w:rFonts w:ascii="Times New Roman" w:hAnsi="Times New Roman" w:cs="Times New Roman"/>
          <w:i/>
          <w:sz w:val="24"/>
          <w:szCs w:val="24"/>
          <w:shd w:val="clear" w:color="auto" w:fill="FFFFFF"/>
          <w:lang w:val="en-US"/>
        </w:rPr>
        <w:t>Biennial Congress of IRSCL (International Research Society for Children's Literature)</w:t>
      </w:r>
      <w:r w:rsidRPr="00333217">
        <w:rPr>
          <w:rFonts w:ascii="Times New Roman" w:hAnsi="Times New Roman" w:cs="Times New Roman"/>
          <w:sz w:val="24"/>
          <w:szCs w:val="24"/>
          <w:shd w:val="clear" w:color="auto" w:fill="FFFFFF"/>
          <w:lang w:val="en-US"/>
        </w:rPr>
        <w:t>, 8-12 August 2015, Worcester, United Kingdom. </w:t>
      </w:r>
    </w:p>
    <w:p w:rsidR="00987140" w:rsidRPr="00333217" w:rsidRDefault="00987140" w:rsidP="00987140">
      <w:pPr>
        <w:pStyle w:val="ListParagraph"/>
        <w:ind w:left="0"/>
        <w:rPr>
          <w:sz w:val="24"/>
          <w:szCs w:val="24"/>
          <w:lang w:val="tr-TR"/>
        </w:rPr>
      </w:pPr>
    </w:p>
    <w:p w:rsidR="00987140" w:rsidRPr="00987140" w:rsidRDefault="00987140" w:rsidP="00987140">
      <w:pPr>
        <w:shd w:val="clear" w:color="auto" w:fill="FFFFFF"/>
        <w:spacing w:after="0" w:line="240" w:lineRule="auto"/>
        <w:textAlignment w:val="baseline"/>
        <w:outlineLvl w:val="1"/>
        <w:rPr>
          <w:rFonts w:ascii="Times New Roman" w:eastAsia="Times New Roman" w:hAnsi="Times New Roman" w:cs="Times New Roman"/>
          <w:bCs/>
          <w:sz w:val="36"/>
          <w:szCs w:val="36"/>
          <w:lang w:eastAsia="tr-TR"/>
        </w:rPr>
      </w:pPr>
    </w:p>
    <w:p w:rsidR="00987140" w:rsidRPr="00987140" w:rsidRDefault="00987140" w:rsidP="00987140">
      <w:pPr>
        <w:shd w:val="clear" w:color="auto" w:fill="FFFFFF"/>
        <w:spacing w:before="300" w:after="0" w:line="330" w:lineRule="atLeast"/>
        <w:textAlignment w:val="baseline"/>
        <w:rPr>
          <w:rFonts w:ascii="Times New Roman" w:eastAsia="Times New Roman" w:hAnsi="Times New Roman" w:cs="Times New Roman"/>
          <w:sz w:val="24"/>
          <w:szCs w:val="24"/>
          <w:lang w:eastAsia="tr-TR"/>
        </w:rPr>
      </w:pPr>
      <w:r w:rsidRPr="00987140">
        <w:rPr>
          <w:rFonts w:ascii="Times New Roman" w:eastAsia="Times New Roman" w:hAnsi="Times New Roman" w:cs="Times New Roman"/>
          <w:sz w:val="24"/>
          <w:szCs w:val="24"/>
          <w:lang w:eastAsia="tr-TR"/>
        </w:rPr>
        <w:t>Veryeri Alaca, I., June 26-30, 2013, “Loss of Scent Centered Performativity in İstanbul and Shift in Domestic Space Interactions”, Psi: Now Then: Performance and Temporality, Stanford University, USA.</w:t>
      </w:r>
    </w:p>
    <w:p w:rsidR="00987140" w:rsidRPr="00987140" w:rsidRDefault="00987140" w:rsidP="00987140">
      <w:pPr>
        <w:shd w:val="clear" w:color="auto" w:fill="FFFFFF"/>
        <w:spacing w:before="300" w:after="0" w:line="330" w:lineRule="atLeast"/>
        <w:textAlignment w:val="baseline"/>
        <w:rPr>
          <w:rFonts w:ascii="Times New Roman" w:eastAsia="Times New Roman" w:hAnsi="Times New Roman" w:cs="Times New Roman"/>
          <w:sz w:val="24"/>
          <w:szCs w:val="24"/>
          <w:lang w:eastAsia="tr-TR"/>
        </w:rPr>
      </w:pPr>
      <w:r w:rsidRPr="00987140">
        <w:rPr>
          <w:rFonts w:ascii="Times New Roman" w:eastAsia="Times New Roman" w:hAnsi="Times New Roman" w:cs="Times New Roman"/>
          <w:sz w:val="24"/>
          <w:szCs w:val="24"/>
          <w:lang w:eastAsia="tr-TR"/>
        </w:rPr>
        <w:t>Veryeri Alaca, I., April 3-6, 2013, “Art and Innovation as a Habit”, PostHaus: Fate ( Foundations in Art: Theory and Education) 2013 Biennial Conference, Georgia, USA.</w:t>
      </w:r>
    </w:p>
    <w:p w:rsidR="00987140" w:rsidRDefault="00987140" w:rsidP="00987140">
      <w:pPr>
        <w:shd w:val="clear" w:color="auto" w:fill="FFFFFF"/>
        <w:spacing w:before="300" w:after="0" w:line="330" w:lineRule="atLeast"/>
        <w:textAlignment w:val="baseline"/>
        <w:rPr>
          <w:rFonts w:ascii="Times New Roman" w:eastAsia="Times New Roman" w:hAnsi="Times New Roman" w:cs="Times New Roman"/>
          <w:sz w:val="24"/>
          <w:szCs w:val="24"/>
          <w:lang w:eastAsia="tr-TR"/>
        </w:rPr>
      </w:pPr>
      <w:r w:rsidRPr="00987140">
        <w:rPr>
          <w:rFonts w:ascii="Times New Roman" w:eastAsia="Times New Roman" w:hAnsi="Times New Roman" w:cs="Times New Roman"/>
          <w:sz w:val="24"/>
          <w:szCs w:val="24"/>
          <w:lang w:eastAsia="tr-TR"/>
        </w:rPr>
        <w:t>Veryeri Alaca, I., February 14-17, 2007, College Art Association 95th Annual Conference, New York Western Art Studies in a Middle Eastern Context-session chair, Judy Bullington “Western Art Studies in Turkey, Art on a Pale Blue Dot”</w:t>
      </w:r>
    </w:p>
    <w:p w:rsidR="00733CB0" w:rsidRPr="00987140" w:rsidRDefault="00733CB0" w:rsidP="00987140">
      <w:pPr>
        <w:shd w:val="clear" w:color="auto" w:fill="FFFFFF"/>
        <w:spacing w:before="300" w:after="0" w:line="330" w:lineRule="atLeast"/>
        <w:textAlignment w:val="baseline"/>
        <w:rPr>
          <w:rFonts w:ascii="Times New Roman" w:eastAsia="Times New Roman" w:hAnsi="Times New Roman" w:cs="Times New Roman"/>
          <w:sz w:val="24"/>
          <w:szCs w:val="24"/>
          <w:lang w:eastAsia="tr-TR"/>
        </w:rPr>
      </w:pPr>
      <w:bookmarkStart w:id="0" w:name="_GoBack"/>
      <w:bookmarkEnd w:id="0"/>
    </w:p>
    <w:p w:rsidR="00987140" w:rsidRPr="00333217" w:rsidRDefault="00987140" w:rsidP="00987140">
      <w:pPr>
        <w:shd w:val="clear" w:color="auto" w:fill="FFFFFF"/>
        <w:spacing w:before="300" w:after="0" w:line="330" w:lineRule="atLeast"/>
        <w:textAlignment w:val="baseline"/>
        <w:rPr>
          <w:rFonts w:ascii="Times New Roman" w:eastAsia="Times New Roman" w:hAnsi="Times New Roman" w:cs="Times New Roman"/>
          <w:sz w:val="24"/>
          <w:szCs w:val="24"/>
          <w:lang w:eastAsia="tr-TR"/>
        </w:rPr>
      </w:pPr>
      <w:r w:rsidRPr="00987140">
        <w:rPr>
          <w:rFonts w:ascii="Times New Roman" w:eastAsia="Times New Roman" w:hAnsi="Times New Roman" w:cs="Times New Roman"/>
          <w:sz w:val="24"/>
          <w:szCs w:val="24"/>
          <w:lang w:eastAsia="tr-TR"/>
        </w:rPr>
        <w:t>Veryeri Alaca, I., September 20-24, 2006, Mid- America Print Conference, Ohio Forging Connections: 2006 MAPC, University in Athens, Ohio “Building Bonds: Welding Cultural Identity into Printmaking” &amp; (panel chair)</w:t>
      </w:r>
    </w:p>
    <w:p w:rsidR="00987140" w:rsidRPr="00987140" w:rsidRDefault="00987140" w:rsidP="00987140">
      <w:pPr>
        <w:shd w:val="clear" w:color="auto" w:fill="FFFFFF"/>
        <w:spacing w:before="300" w:after="0" w:line="330" w:lineRule="atLeast"/>
        <w:textAlignment w:val="baseline"/>
        <w:rPr>
          <w:rFonts w:ascii="Times New Roman" w:eastAsia="Times New Roman" w:hAnsi="Times New Roman" w:cs="Times New Roman"/>
          <w:sz w:val="24"/>
          <w:szCs w:val="24"/>
          <w:lang w:eastAsia="tr-TR"/>
        </w:rPr>
      </w:pPr>
    </w:p>
    <w:p w:rsidR="001C6316" w:rsidRPr="00333217" w:rsidRDefault="001C6316">
      <w:pPr>
        <w:rPr>
          <w:rFonts w:ascii="Times New Roman" w:hAnsi="Times New Roman" w:cs="Times New Roman"/>
        </w:rPr>
      </w:pPr>
    </w:p>
    <w:sectPr w:rsidR="001C6316" w:rsidRPr="00333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40"/>
    <w:rsid w:val="001C6316"/>
    <w:rsid w:val="00333217"/>
    <w:rsid w:val="00733CB0"/>
    <w:rsid w:val="009871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D26B0-C5F5-4A7C-BE55-EBBBF7B4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8714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714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871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rsid w:val="0098714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87140"/>
    <w:pPr>
      <w:spacing w:after="0" w:line="240" w:lineRule="auto"/>
      <w:ind w:left="708"/>
    </w:pPr>
    <w:rPr>
      <w:rFonts w:ascii="Times New Roman" w:eastAsia="Times New Roman" w:hAnsi="Times New Roman" w:cs="Times New Roman"/>
      <w:sz w:val="20"/>
      <w:szCs w:val="20"/>
      <w:lang w:val="en-AU"/>
    </w:rPr>
  </w:style>
  <w:style w:type="character" w:customStyle="1" w:styleId="artjournal">
    <w:name w:val="art_journal"/>
    <w:basedOn w:val="DefaultParagraphFont"/>
    <w:rsid w:val="00987140"/>
  </w:style>
  <w:style w:type="character" w:customStyle="1" w:styleId="apple-converted-space">
    <w:name w:val="apple-converted-space"/>
    <w:rsid w:val="00987140"/>
  </w:style>
  <w:style w:type="character" w:styleId="Hyperlink">
    <w:name w:val="Hyperlink"/>
    <w:basedOn w:val="DefaultParagraphFont"/>
    <w:uiPriority w:val="99"/>
    <w:unhideWhenUsed/>
    <w:rsid w:val="00987140"/>
    <w:rPr>
      <w:color w:val="0563C1" w:themeColor="hyperlink"/>
      <w:u w:val="single"/>
    </w:rPr>
  </w:style>
  <w:style w:type="character" w:customStyle="1" w:styleId="aqj">
    <w:name w:val="aqj"/>
    <w:basedOn w:val="DefaultParagraphFont"/>
    <w:rsid w:val="0098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0680">
      <w:bodyDiv w:val="1"/>
      <w:marLeft w:val="0"/>
      <w:marRight w:val="0"/>
      <w:marTop w:val="0"/>
      <w:marBottom w:val="0"/>
      <w:divBdr>
        <w:top w:val="none" w:sz="0" w:space="0" w:color="auto"/>
        <w:left w:val="none" w:sz="0" w:space="0" w:color="auto"/>
        <w:bottom w:val="none" w:sz="0" w:space="0" w:color="auto"/>
        <w:right w:val="none" w:sz="0" w:space="0" w:color="auto"/>
      </w:divBdr>
    </w:div>
    <w:div w:id="465665930">
      <w:bodyDiv w:val="1"/>
      <w:marLeft w:val="0"/>
      <w:marRight w:val="0"/>
      <w:marTop w:val="0"/>
      <w:marBottom w:val="0"/>
      <w:divBdr>
        <w:top w:val="none" w:sz="0" w:space="0" w:color="auto"/>
        <w:left w:val="none" w:sz="0" w:space="0" w:color="auto"/>
        <w:bottom w:val="none" w:sz="0" w:space="0" w:color="auto"/>
        <w:right w:val="none" w:sz="0" w:space="0" w:color="auto"/>
      </w:divBdr>
    </w:div>
    <w:div w:id="615721269">
      <w:bodyDiv w:val="1"/>
      <w:marLeft w:val="0"/>
      <w:marRight w:val="0"/>
      <w:marTop w:val="0"/>
      <w:marBottom w:val="0"/>
      <w:divBdr>
        <w:top w:val="none" w:sz="0" w:space="0" w:color="auto"/>
        <w:left w:val="none" w:sz="0" w:space="0" w:color="auto"/>
        <w:bottom w:val="none" w:sz="0" w:space="0" w:color="auto"/>
        <w:right w:val="none" w:sz="0" w:space="0" w:color="auto"/>
      </w:divBdr>
    </w:div>
    <w:div w:id="712770637">
      <w:bodyDiv w:val="1"/>
      <w:marLeft w:val="0"/>
      <w:marRight w:val="0"/>
      <w:marTop w:val="0"/>
      <w:marBottom w:val="0"/>
      <w:divBdr>
        <w:top w:val="none" w:sz="0" w:space="0" w:color="auto"/>
        <w:left w:val="none" w:sz="0" w:space="0" w:color="auto"/>
        <w:bottom w:val="none" w:sz="0" w:space="0" w:color="auto"/>
        <w:right w:val="none" w:sz="0" w:space="0" w:color="auto"/>
      </w:divBdr>
    </w:div>
    <w:div w:id="925384409">
      <w:bodyDiv w:val="1"/>
      <w:marLeft w:val="0"/>
      <w:marRight w:val="0"/>
      <w:marTop w:val="0"/>
      <w:marBottom w:val="0"/>
      <w:divBdr>
        <w:top w:val="none" w:sz="0" w:space="0" w:color="auto"/>
        <w:left w:val="none" w:sz="0" w:space="0" w:color="auto"/>
        <w:bottom w:val="none" w:sz="0" w:space="0" w:color="auto"/>
        <w:right w:val="none" w:sz="0" w:space="0" w:color="auto"/>
      </w:divBdr>
    </w:div>
    <w:div w:id="1261643594">
      <w:bodyDiv w:val="1"/>
      <w:marLeft w:val="0"/>
      <w:marRight w:val="0"/>
      <w:marTop w:val="0"/>
      <w:marBottom w:val="0"/>
      <w:divBdr>
        <w:top w:val="none" w:sz="0" w:space="0" w:color="auto"/>
        <w:left w:val="none" w:sz="0" w:space="0" w:color="auto"/>
        <w:bottom w:val="none" w:sz="0" w:space="0" w:color="auto"/>
        <w:right w:val="none" w:sz="0" w:space="0" w:color="auto"/>
      </w:divBdr>
    </w:div>
    <w:div w:id="1572302042">
      <w:bodyDiv w:val="1"/>
      <w:marLeft w:val="0"/>
      <w:marRight w:val="0"/>
      <w:marTop w:val="0"/>
      <w:marBottom w:val="0"/>
      <w:divBdr>
        <w:top w:val="none" w:sz="0" w:space="0" w:color="auto"/>
        <w:left w:val="none" w:sz="0" w:space="0" w:color="auto"/>
        <w:bottom w:val="none" w:sz="0" w:space="0" w:color="auto"/>
        <w:right w:val="none" w:sz="0" w:space="0" w:color="auto"/>
      </w:divBdr>
      <w:divsChild>
        <w:div w:id="711150405">
          <w:marLeft w:val="-225"/>
          <w:marRight w:val="-225"/>
          <w:marTop w:val="0"/>
          <w:marBottom w:val="0"/>
          <w:divBdr>
            <w:top w:val="none" w:sz="0" w:space="0" w:color="auto"/>
            <w:left w:val="none" w:sz="0" w:space="0" w:color="auto"/>
            <w:bottom w:val="none" w:sz="0" w:space="0" w:color="auto"/>
            <w:right w:val="none" w:sz="0" w:space="0" w:color="auto"/>
          </w:divBdr>
          <w:divsChild>
            <w:div w:id="2081366329">
              <w:marLeft w:val="0"/>
              <w:marRight w:val="0"/>
              <w:marTop w:val="0"/>
              <w:marBottom w:val="0"/>
              <w:divBdr>
                <w:top w:val="none" w:sz="0" w:space="0" w:color="auto"/>
                <w:left w:val="none" w:sz="0" w:space="0" w:color="auto"/>
                <w:bottom w:val="none" w:sz="0" w:space="0" w:color="auto"/>
                <w:right w:val="none" w:sz="0" w:space="0" w:color="auto"/>
              </w:divBdr>
              <w:divsChild>
                <w:div w:id="315426409">
                  <w:marLeft w:val="0"/>
                  <w:marRight w:val="0"/>
                  <w:marTop w:val="0"/>
                  <w:marBottom w:val="0"/>
                  <w:divBdr>
                    <w:top w:val="none" w:sz="0" w:space="0" w:color="auto"/>
                    <w:left w:val="none" w:sz="0" w:space="0" w:color="auto"/>
                    <w:bottom w:val="none" w:sz="0" w:space="0" w:color="auto"/>
                    <w:right w:val="none" w:sz="0" w:space="0" w:color="auto"/>
                  </w:divBdr>
                  <w:divsChild>
                    <w:div w:id="1136337089">
                      <w:marLeft w:val="0"/>
                      <w:marRight w:val="0"/>
                      <w:marTop w:val="0"/>
                      <w:marBottom w:val="0"/>
                      <w:divBdr>
                        <w:top w:val="none" w:sz="0" w:space="0" w:color="auto"/>
                        <w:left w:val="none" w:sz="0" w:space="0" w:color="auto"/>
                        <w:bottom w:val="none" w:sz="0" w:space="0" w:color="auto"/>
                        <w:right w:val="none" w:sz="0" w:space="0" w:color="auto"/>
                      </w:divBdr>
                      <w:divsChild>
                        <w:div w:id="1982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80555">
          <w:marLeft w:val="-225"/>
          <w:marRight w:val="-225"/>
          <w:marTop w:val="0"/>
          <w:marBottom w:val="0"/>
          <w:divBdr>
            <w:top w:val="none" w:sz="0" w:space="0" w:color="auto"/>
            <w:left w:val="none" w:sz="0" w:space="0" w:color="auto"/>
            <w:bottom w:val="none" w:sz="0" w:space="0" w:color="auto"/>
            <w:right w:val="none" w:sz="0" w:space="0" w:color="auto"/>
          </w:divBdr>
          <w:divsChild>
            <w:div w:id="1364405201">
              <w:marLeft w:val="0"/>
              <w:marRight w:val="0"/>
              <w:marTop w:val="0"/>
              <w:marBottom w:val="0"/>
              <w:divBdr>
                <w:top w:val="none" w:sz="0" w:space="0" w:color="auto"/>
                <w:left w:val="none" w:sz="0" w:space="0" w:color="auto"/>
                <w:bottom w:val="none" w:sz="0" w:space="0" w:color="auto"/>
                <w:right w:val="none" w:sz="0" w:space="0" w:color="auto"/>
              </w:divBdr>
              <w:divsChild>
                <w:div w:id="1740203581">
                  <w:marLeft w:val="0"/>
                  <w:marRight w:val="0"/>
                  <w:marTop w:val="0"/>
                  <w:marBottom w:val="0"/>
                  <w:divBdr>
                    <w:top w:val="none" w:sz="0" w:space="0" w:color="auto"/>
                    <w:left w:val="none" w:sz="0" w:space="0" w:color="auto"/>
                    <w:bottom w:val="none" w:sz="0" w:space="0" w:color="auto"/>
                    <w:right w:val="none" w:sz="0" w:space="0" w:color="auto"/>
                  </w:divBdr>
                  <w:divsChild>
                    <w:div w:id="850027179">
                      <w:marLeft w:val="0"/>
                      <w:marRight w:val="0"/>
                      <w:marTop w:val="0"/>
                      <w:marBottom w:val="0"/>
                      <w:divBdr>
                        <w:top w:val="none" w:sz="0" w:space="0" w:color="auto"/>
                        <w:left w:val="none" w:sz="0" w:space="0" w:color="auto"/>
                        <w:bottom w:val="none" w:sz="0" w:space="0" w:color="auto"/>
                        <w:right w:val="none" w:sz="0" w:space="0" w:color="auto"/>
                      </w:divBdr>
                      <w:divsChild>
                        <w:div w:id="10832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8776">
          <w:marLeft w:val="-225"/>
          <w:marRight w:val="-225"/>
          <w:marTop w:val="0"/>
          <w:marBottom w:val="0"/>
          <w:divBdr>
            <w:top w:val="none" w:sz="0" w:space="0" w:color="auto"/>
            <w:left w:val="none" w:sz="0" w:space="0" w:color="auto"/>
            <w:bottom w:val="none" w:sz="0" w:space="0" w:color="auto"/>
            <w:right w:val="none" w:sz="0" w:space="0" w:color="auto"/>
          </w:divBdr>
          <w:divsChild>
            <w:div w:id="642200271">
              <w:marLeft w:val="0"/>
              <w:marRight w:val="0"/>
              <w:marTop w:val="0"/>
              <w:marBottom w:val="0"/>
              <w:divBdr>
                <w:top w:val="none" w:sz="0" w:space="0" w:color="auto"/>
                <w:left w:val="none" w:sz="0" w:space="0" w:color="auto"/>
                <w:bottom w:val="none" w:sz="0" w:space="0" w:color="auto"/>
                <w:right w:val="none" w:sz="0" w:space="0" w:color="auto"/>
              </w:divBdr>
              <w:divsChild>
                <w:div w:id="1781216351">
                  <w:marLeft w:val="0"/>
                  <w:marRight w:val="0"/>
                  <w:marTop w:val="0"/>
                  <w:marBottom w:val="0"/>
                  <w:divBdr>
                    <w:top w:val="none" w:sz="0" w:space="0" w:color="auto"/>
                    <w:left w:val="none" w:sz="0" w:space="0" w:color="auto"/>
                    <w:bottom w:val="none" w:sz="0" w:space="0" w:color="auto"/>
                    <w:right w:val="none" w:sz="0" w:space="0" w:color="auto"/>
                  </w:divBdr>
                  <w:divsChild>
                    <w:div w:id="696586751">
                      <w:marLeft w:val="0"/>
                      <w:marRight w:val="0"/>
                      <w:marTop w:val="0"/>
                      <w:marBottom w:val="0"/>
                      <w:divBdr>
                        <w:top w:val="none" w:sz="0" w:space="0" w:color="auto"/>
                        <w:left w:val="none" w:sz="0" w:space="0" w:color="auto"/>
                        <w:bottom w:val="none" w:sz="0" w:space="0" w:color="auto"/>
                        <w:right w:val="none" w:sz="0" w:space="0" w:color="auto"/>
                      </w:divBdr>
                      <w:divsChild>
                        <w:div w:id="1894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5902">
          <w:marLeft w:val="-225"/>
          <w:marRight w:val="-225"/>
          <w:marTop w:val="0"/>
          <w:marBottom w:val="0"/>
          <w:divBdr>
            <w:top w:val="none" w:sz="0" w:space="0" w:color="auto"/>
            <w:left w:val="none" w:sz="0" w:space="0" w:color="auto"/>
            <w:bottom w:val="none" w:sz="0" w:space="0" w:color="auto"/>
            <w:right w:val="none" w:sz="0" w:space="0" w:color="auto"/>
          </w:divBdr>
          <w:divsChild>
            <w:div w:id="160783303">
              <w:marLeft w:val="0"/>
              <w:marRight w:val="0"/>
              <w:marTop w:val="0"/>
              <w:marBottom w:val="0"/>
              <w:divBdr>
                <w:top w:val="none" w:sz="0" w:space="0" w:color="auto"/>
                <w:left w:val="none" w:sz="0" w:space="0" w:color="auto"/>
                <w:bottom w:val="none" w:sz="0" w:space="0" w:color="auto"/>
                <w:right w:val="none" w:sz="0" w:space="0" w:color="auto"/>
              </w:divBdr>
              <w:divsChild>
                <w:div w:id="201401150">
                  <w:marLeft w:val="0"/>
                  <w:marRight w:val="0"/>
                  <w:marTop w:val="0"/>
                  <w:marBottom w:val="0"/>
                  <w:divBdr>
                    <w:top w:val="none" w:sz="0" w:space="0" w:color="auto"/>
                    <w:left w:val="none" w:sz="0" w:space="0" w:color="auto"/>
                    <w:bottom w:val="none" w:sz="0" w:space="0" w:color="auto"/>
                    <w:right w:val="none" w:sz="0" w:space="0" w:color="auto"/>
                  </w:divBdr>
                  <w:divsChild>
                    <w:div w:id="1198275758">
                      <w:marLeft w:val="0"/>
                      <w:marRight w:val="0"/>
                      <w:marTop w:val="0"/>
                      <w:marBottom w:val="0"/>
                      <w:divBdr>
                        <w:top w:val="none" w:sz="0" w:space="0" w:color="auto"/>
                        <w:left w:val="none" w:sz="0" w:space="0" w:color="auto"/>
                        <w:bottom w:val="none" w:sz="0" w:space="0" w:color="auto"/>
                        <w:right w:val="none" w:sz="0" w:space="0" w:color="auto"/>
                      </w:divBdr>
                      <w:divsChild>
                        <w:div w:id="6338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804997">
      <w:bodyDiv w:val="1"/>
      <w:marLeft w:val="0"/>
      <w:marRight w:val="0"/>
      <w:marTop w:val="0"/>
      <w:marBottom w:val="0"/>
      <w:divBdr>
        <w:top w:val="none" w:sz="0" w:space="0" w:color="auto"/>
        <w:left w:val="none" w:sz="0" w:space="0" w:color="auto"/>
        <w:bottom w:val="none" w:sz="0" w:space="0" w:color="auto"/>
        <w:right w:val="none" w:sz="0" w:space="0" w:color="auto"/>
      </w:divBdr>
    </w:div>
    <w:div w:id="1984890163">
      <w:bodyDiv w:val="1"/>
      <w:marLeft w:val="0"/>
      <w:marRight w:val="0"/>
      <w:marTop w:val="0"/>
      <w:marBottom w:val="0"/>
      <w:divBdr>
        <w:top w:val="none" w:sz="0" w:space="0" w:color="auto"/>
        <w:left w:val="none" w:sz="0" w:space="0" w:color="auto"/>
        <w:bottom w:val="none" w:sz="0" w:space="0" w:color="auto"/>
        <w:right w:val="none" w:sz="0" w:space="0" w:color="auto"/>
      </w:divBdr>
    </w:div>
    <w:div w:id="20579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45/2971485.2987684" TargetMode="External"/><Relationship Id="rId3" Type="http://schemas.openxmlformats.org/officeDocument/2006/relationships/webSettings" Target="webSettings.xml"/><Relationship Id="rId7" Type="http://schemas.openxmlformats.org/officeDocument/2006/relationships/hyperlink" Target="https://doi.org/10.1353/bkb.2015.00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386/eta.11.1.21_1" TargetMode="External"/><Relationship Id="rId11" Type="http://schemas.openxmlformats.org/officeDocument/2006/relationships/theme" Target="theme/theme1.xml"/><Relationship Id="rId5" Type="http://schemas.openxmlformats.org/officeDocument/2006/relationships/hyperlink" Target="https://doi.org/10.1386/jill.4.1.51_1" TargetMode="External"/><Relationship Id="rId10" Type="http://schemas.openxmlformats.org/officeDocument/2006/relationships/fontTable" Target="fontTable.xml"/><Relationship Id="rId4" Type="http://schemas.openxmlformats.org/officeDocument/2006/relationships/hyperlink" Target="https://doi.org/10.1353/bkb.2018.0022" TargetMode="External"/><Relationship Id="rId9" Type="http://schemas.openxmlformats.org/officeDocument/2006/relationships/hyperlink" Target="http://dx.doi.org/10.1145/2930674.2936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ialaca</dc:creator>
  <cp:keywords/>
  <dc:description/>
  <cp:lastModifiedBy>ialaca</cp:lastModifiedBy>
  <cp:revision>2</cp:revision>
  <dcterms:created xsi:type="dcterms:W3CDTF">2018-10-08T08:08:00Z</dcterms:created>
  <dcterms:modified xsi:type="dcterms:W3CDTF">2018-10-08T08:24:00Z</dcterms:modified>
</cp:coreProperties>
</file>